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38591" w14:textId="77777777" w:rsidR="008F2A4A" w:rsidRDefault="002C36A3">
      <w:pPr>
        <w:spacing w:after="0" w:line="259" w:lineRule="auto"/>
        <w:ind w:left="178" w:right="0" w:firstLine="0"/>
        <w:jc w:val="left"/>
      </w:pPr>
      <w:bookmarkStart w:id="0" w:name="_Hlk170216465"/>
      <w:bookmarkEnd w:id="0"/>
      <w:r>
        <w:rPr>
          <w:noProof/>
        </w:rPr>
        <w:drawing>
          <wp:inline distT="0" distB="0" distL="0" distR="0" wp14:anchorId="4362C33E" wp14:editId="3EE8EF86">
            <wp:extent cx="930910" cy="930199"/>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1"/>
                    <a:stretch>
                      <a:fillRect/>
                    </a:stretch>
                  </pic:blipFill>
                  <pic:spPr>
                    <a:xfrm>
                      <a:off x="0" y="0"/>
                      <a:ext cx="930910" cy="930199"/>
                    </a:xfrm>
                    <a:prstGeom prst="rect">
                      <a:avLst/>
                    </a:prstGeom>
                  </pic:spPr>
                </pic:pic>
              </a:graphicData>
            </a:graphic>
          </wp:inline>
        </w:drawing>
      </w:r>
    </w:p>
    <w:p w14:paraId="3EF7C260" w14:textId="77777777" w:rsidR="008F2A4A" w:rsidRDefault="002C36A3">
      <w:pPr>
        <w:spacing w:after="0" w:line="259" w:lineRule="auto"/>
        <w:ind w:left="178" w:right="0" w:firstLine="0"/>
        <w:jc w:val="left"/>
      </w:pPr>
      <w:r>
        <w:rPr>
          <w:rFonts w:ascii="Times New Roman" w:eastAsia="Times New Roman" w:hAnsi="Times New Roman" w:cs="Times New Roman"/>
          <w:sz w:val="20"/>
        </w:rPr>
        <w:t xml:space="preserve"> </w:t>
      </w:r>
    </w:p>
    <w:p w14:paraId="41E8A747" w14:textId="77777777" w:rsidR="008F2A4A" w:rsidRDefault="002C36A3">
      <w:pPr>
        <w:spacing w:after="0" w:line="259" w:lineRule="auto"/>
        <w:ind w:left="0" w:right="0" w:firstLine="0"/>
        <w:jc w:val="left"/>
      </w:pPr>
      <w:r>
        <w:rPr>
          <w:rFonts w:ascii="Times New Roman" w:eastAsia="Times New Roman" w:hAnsi="Times New Roman" w:cs="Times New Roman"/>
          <w:sz w:val="20"/>
        </w:rPr>
        <w:t xml:space="preserve"> </w:t>
      </w:r>
    </w:p>
    <w:p w14:paraId="156636CC" w14:textId="77777777" w:rsidR="008F2A4A" w:rsidRDefault="002C36A3">
      <w:pPr>
        <w:spacing w:after="0" w:line="259" w:lineRule="auto"/>
        <w:ind w:left="0" w:right="0" w:firstLine="0"/>
        <w:jc w:val="left"/>
      </w:pPr>
      <w:r>
        <w:rPr>
          <w:rFonts w:ascii="Times New Roman" w:eastAsia="Times New Roman" w:hAnsi="Times New Roman" w:cs="Times New Roman"/>
          <w:sz w:val="20"/>
        </w:rPr>
        <w:t xml:space="preserve"> </w:t>
      </w:r>
    </w:p>
    <w:p w14:paraId="0D50E816" w14:textId="77777777" w:rsidR="008F2A4A" w:rsidRDefault="002C36A3">
      <w:pPr>
        <w:spacing w:after="0" w:line="259" w:lineRule="auto"/>
        <w:ind w:left="0" w:right="0" w:firstLine="0"/>
        <w:jc w:val="left"/>
      </w:pPr>
      <w:r>
        <w:rPr>
          <w:rFonts w:ascii="Times New Roman" w:eastAsia="Times New Roman" w:hAnsi="Times New Roman" w:cs="Times New Roman"/>
          <w:sz w:val="20"/>
        </w:rPr>
        <w:t xml:space="preserve"> </w:t>
      </w:r>
    </w:p>
    <w:p w14:paraId="73E43B67" w14:textId="77777777" w:rsidR="008F2A4A" w:rsidRDefault="002C36A3">
      <w:pPr>
        <w:spacing w:after="0" w:line="259" w:lineRule="auto"/>
        <w:ind w:left="0" w:right="0" w:firstLine="0"/>
        <w:jc w:val="left"/>
      </w:pPr>
      <w:r>
        <w:rPr>
          <w:rFonts w:ascii="Times New Roman" w:eastAsia="Times New Roman" w:hAnsi="Times New Roman" w:cs="Times New Roman"/>
          <w:sz w:val="20"/>
        </w:rPr>
        <w:t xml:space="preserve"> </w:t>
      </w:r>
    </w:p>
    <w:p w14:paraId="15C7CD17" w14:textId="77777777" w:rsidR="008F2A4A" w:rsidRDefault="002C36A3">
      <w:pPr>
        <w:spacing w:after="0" w:line="259" w:lineRule="auto"/>
        <w:ind w:left="0" w:right="0" w:firstLine="0"/>
        <w:jc w:val="left"/>
      </w:pPr>
      <w:r>
        <w:rPr>
          <w:rFonts w:ascii="Times New Roman" w:eastAsia="Times New Roman" w:hAnsi="Times New Roman" w:cs="Times New Roman"/>
          <w:sz w:val="20"/>
        </w:rPr>
        <w:t xml:space="preserve"> </w:t>
      </w:r>
    </w:p>
    <w:p w14:paraId="2D13A9C6" w14:textId="77777777" w:rsidR="008F2A4A" w:rsidRDefault="002C36A3">
      <w:pPr>
        <w:spacing w:after="57" w:line="259" w:lineRule="auto"/>
        <w:ind w:left="0" w:right="0" w:firstLine="0"/>
        <w:jc w:val="left"/>
      </w:pPr>
      <w:r>
        <w:rPr>
          <w:rFonts w:ascii="Times New Roman" w:eastAsia="Times New Roman" w:hAnsi="Times New Roman" w:cs="Times New Roman"/>
          <w:sz w:val="20"/>
        </w:rPr>
        <w:t xml:space="preserve"> </w:t>
      </w:r>
    </w:p>
    <w:p w14:paraId="6664D02B" w14:textId="77777777" w:rsidR="008F2A4A" w:rsidRDefault="002C36A3">
      <w:pPr>
        <w:spacing w:after="96" w:line="259" w:lineRule="auto"/>
        <w:ind w:left="1778" w:right="0" w:firstLine="0"/>
        <w:jc w:val="left"/>
      </w:pPr>
      <w:r>
        <w:rPr>
          <w:noProof/>
        </w:rPr>
        <w:drawing>
          <wp:inline distT="0" distB="0" distL="0" distR="0" wp14:anchorId="0939C4E5" wp14:editId="0843372C">
            <wp:extent cx="3924935" cy="121920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2"/>
                    <a:stretch>
                      <a:fillRect/>
                    </a:stretch>
                  </pic:blipFill>
                  <pic:spPr>
                    <a:xfrm>
                      <a:off x="0" y="0"/>
                      <a:ext cx="3924935" cy="1219200"/>
                    </a:xfrm>
                    <a:prstGeom prst="rect">
                      <a:avLst/>
                    </a:prstGeom>
                  </pic:spPr>
                </pic:pic>
              </a:graphicData>
            </a:graphic>
          </wp:inline>
        </w:drawing>
      </w:r>
    </w:p>
    <w:p w14:paraId="4492E726" w14:textId="77777777" w:rsidR="008F2A4A" w:rsidRDefault="002C36A3">
      <w:pPr>
        <w:spacing w:after="0" w:line="259" w:lineRule="auto"/>
        <w:ind w:left="0" w:right="0" w:firstLine="0"/>
        <w:jc w:val="left"/>
      </w:pPr>
      <w:r>
        <w:t xml:space="preserve"> </w:t>
      </w:r>
    </w:p>
    <w:p w14:paraId="52BA7B5D" w14:textId="77777777" w:rsidR="008F2A4A" w:rsidRDefault="002C36A3">
      <w:pPr>
        <w:spacing w:after="98" w:line="259" w:lineRule="auto"/>
        <w:ind w:left="3819" w:right="0" w:firstLine="0"/>
        <w:jc w:val="left"/>
      </w:pPr>
      <w:r>
        <w:rPr>
          <w:noProof/>
        </w:rPr>
        <w:drawing>
          <wp:inline distT="0" distB="0" distL="0" distR="0" wp14:anchorId="15A84C62" wp14:editId="74870452">
            <wp:extent cx="1212164" cy="24765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3"/>
                    <a:stretch>
                      <a:fillRect/>
                    </a:stretch>
                  </pic:blipFill>
                  <pic:spPr>
                    <a:xfrm>
                      <a:off x="0" y="0"/>
                      <a:ext cx="1212164" cy="247650"/>
                    </a:xfrm>
                    <a:prstGeom prst="rect">
                      <a:avLst/>
                    </a:prstGeom>
                  </pic:spPr>
                </pic:pic>
              </a:graphicData>
            </a:graphic>
          </wp:inline>
        </w:drawing>
      </w:r>
    </w:p>
    <w:p w14:paraId="571B8177" w14:textId="77777777" w:rsidR="008F2A4A" w:rsidRDefault="002C36A3">
      <w:pPr>
        <w:spacing w:after="736" w:line="259" w:lineRule="auto"/>
        <w:ind w:left="0" w:right="0" w:firstLine="0"/>
        <w:jc w:val="left"/>
      </w:pPr>
      <w:r>
        <w:t xml:space="preserve"> </w:t>
      </w:r>
    </w:p>
    <w:p w14:paraId="55429489" w14:textId="77777777" w:rsidR="008F2A4A" w:rsidRDefault="002C36A3">
      <w:pPr>
        <w:spacing w:after="4" w:line="259" w:lineRule="auto"/>
        <w:ind w:left="1773" w:right="0" w:firstLine="0"/>
        <w:jc w:val="center"/>
      </w:pPr>
      <w:r>
        <w:rPr>
          <w:sz w:val="96"/>
        </w:rPr>
        <w:t xml:space="preserve"> </w:t>
      </w:r>
    </w:p>
    <w:p w14:paraId="76493198" w14:textId="77777777" w:rsidR="008F2A4A" w:rsidRDefault="002C36A3">
      <w:pPr>
        <w:pStyle w:val="Heading1"/>
        <w:ind w:right="-15"/>
      </w:pPr>
      <w:r>
        <w:t xml:space="preserve">Assessment and Feedback Policy </w:t>
      </w:r>
      <w:r>
        <w:rPr>
          <w:sz w:val="72"/>
        </w:rPr>
        <w:t xml:space="preserve"> </w:t>
      </w:r>
    </w:p>
    <w:p w14:paraId="71008EA6" w14:textId="77777777" w:rsidR="008F2A4A" w:rsidRDefault="002C36A3">
      <w:pPr>
        <w:spacing w:after="192" w:line="259" w:lineRule="auto"/>
        <w:ind w:left="0" w:right="0" w:firstLine="0"/>
        <w:jc w:val="left"/>
      </w:pPr>
      <w:r>
        <w:rPr>
          <w:rFonts w:ascii="Tahoma" w:eastAsia="Tahoma" w:hAnsi="Tahoma" w:cs="Tahoma"/>
          <w:b/>
          <w:sz w:val="20"/>
        </w:rPr>
        <w:t xml:space="preserve"> </w:t>
      </w:r>
    </w:p>
    <w:p w14:paraId="3D6D6F04" w14:textId="77777777" w:rsidR="008F2A4A" w:rsidRDefault="002C36A3">
      <w:pPr>
        <w:spacing w:after="192" w:line="259" w:lineRule="auto"/>
        <w:ind w:left="0" w:right="0" w:firstLine="0"/>
        <w:jc w:val="left"/>
      </w:pPr>
      <w:r>
        <w:rPr>
          <w:rFonts w:ascii="Tahoma" w:eastAsia="Tahoma" w:hAnsi="Tahoma" w:cs="Tahoma"/>
          <w:b/>
          <w:sz w:val="20"/>
        </w:rPr>
        <w:t xml:space="preserve"> </w:t>
      </w:r>
    </w:p>
    <w:p w14:paraId="2A48B7E8" w14:textId="77777777" w:rsidR="008F2A4A" w:rsidRDefault="002C36A3">
      <w:pPr>
        <w:spacing w:after="192" w:line="259" w:lineRule="auto"/>
        <w:ind w:left="0" w:right="0" w:firstLine="0"/>
        <w:jc w:val="left"/>
      </w:pPr>
      <w:r>
        <w:rPr>
          <w:rFonts w:ascii="Tahoma" w:eastAsia="Tahoma" w:hAnsi="Tahoma" w:cs="Tahoma"/>
          <w:b/>
          <w:sz w:val="20"/>
        </w:rPr>
        <w:t xml:space="preserve"> </w:t>
      </w:r>
    </w:p>
    <w:p w14:paraId="42C415C0" w14:textId="77777777" w:rsidR="008F2A4A" w:rsidRDefault="002C36A3">
      <w:pPr>
        <w:spacing w:after="192" w:line="259" w:lineRule="auto"/>
        <w:ind w:left="0" w:right="0" w:firstLine="0"/>
        <w:jc w:val="left"/>
      </w:pPr>
      <w:r>
        <w:rPr>
          <w:rFonts w:ascii="Tahoma" w:eastAsia="Tahoma" w:hAnsi="Tahoma" w:cs="Tahoma"/>
          <w:b/>
          <w:sz w:val="20"/>
        </w:rPr>
        <w:t xml:space="preserve"> </w:t>
      </w:r>
    </w:p>
    <w:p w14:paraId="778331C0" w14:textId="77777777" w:rsidR="008F2A4A" w:rsidRDefault="002C36A3">
      <w:pPr>
        <w:spacing w:after="0" w:line="259" w:lineRule="auto"/>
        <w:ind w:left="0" w:right="0" w:firstLine="0"/>
        <w:jc w:val="left"/>
      </w:pPr>
      <w:r>
        <w:rPr>
          <w:rFonts w:ascii="Tahoma" w:eastAsia="Tahoma" w:hAnsi="Tahoma" w:cs="Tahoma"/>
          <w:b/>
          <w:sz w:val="20"/>
        </w:rPr>
        <w:t xml:space="preserve"> </w:t>
      </w:r>
    </w:p>
    <w:tbl>
      <w:tblPr>
        <w:tblStyle w:val="TableGrid"/>
        <w:tblW w:w="8829" w:type="dxa"/>
        <w:tblInd w:w="276" w:type="dxa"/>
        <w:tblCellMar>
          <w:top w:w="196" w:type="dxa"/>
          <w:left w:w="101" w:type="dxa"/>
          <w:bottom w:w="6" w:type="dxa"/>
          <w:right w:w="115" w:type="dxa"/>
        </w:tblCellMar>
        <w:tblLook w:val="04A0" w:firstRow="1" w:lastRow="0" w:firstColumn="1" w:lastColumn="0" w:noHBand="0" w:noVBand="1"/>
      </w:tblPr>
      <w:tblGrid>
        <w:gridCol w:w="3053"/>
        <w:gridCol w:w="5776"/>
      </w:tblGrid>
      <w:tr w:rsidR="008F2A4A" w14:paraId="79A26E79" w14:textId="77777777">
        <w:trPr>
          <w:trHeight w:val="437"/>
        </w:trPr>
        <w:tc>
          <w:tcPr>
            <w:tcW w:w="3053" w:type="dxa"/>
            <w:tcBorders>
              <w:top w:val="single" w:sz="4" w:space="0" w:color="000000"/>
              <w:left w:val="single" w:sz="4" w:space="0" w:color="000000"/>
              <w:bottom w:val="single" w:sz="4" w:space="0" w:color="000000"/>
              <w:right w:val="single" w:sz="4" w:space="0" w:color="000000"/>
            </w:tcBorders>
            <w:vAlign w:val="bottom"/>
          </w:tcPr>
          <w:p w14:paraId="7F188C21" w14:textId="77777777" w:rsidR="008F2A4A" w:rsidRDefault="002C36A3">
            <w:pPr>
              <w:spacing w:after="0" w:line="259" w:lineRule="auto"/>
              <w:ind w:left="14" w:right="0" w:firstLine="0"/>
              <w:jc w:val="left"/>
            </w:pPr>
            <w:r>
              <w:rPr>
                <w:rFonts w:ascii="Tahoma" w:eastAsia="Tahoma" w:hAnsi="Tahoma" w:cs="Tahoma"/>
                <w:b/>
                <w:sz w:val="24"/>
              </w:rPr>
              <w:t xml:space="preserve">Policy Number </w:t>
            </w:r>
          </w:p>
        </w:tc>
        <w:tc>
          <w:tcPr>
            <w:tcW w:w="5775" w:type="dxa"/>
            <w:tcBorders>
              <w:top w:val="single" w:sz="4" w:space="0" w:color="000000"/>
              <w:left w:val="single" w:sz="4" w:space="0" w:color="000000"/>
              <w:bottom w:val="single" w:sz="4" w:space="0" w:color="000000"/>
              <w:right w:val="single" w:sz="4" w:space="0" w:color="000000"/>
            </w:tcBorders>
            <w:vAlign w:val="bottom"/>
          </w:tcPr>
          <w:p w14:paraId="6BC4D814" w14:textId="1700C796" w:rsidR="008F2A4A" w:rsidRDefault="003F273B">
            <w:pPr>
              <w:spacing w:after="0" w:line="259" w:lineRule="auto"/>
              <w:ind w:left="0" w:right="0" w:firstLine="0"/>
              <w:jc w:val="left"/>
            </w:pPr>
            <w:r>
              <w:rPr>
                <w:rFonts w:ascii="Tahoma" w:eastAsia="Tahoma" w:hAnsi="Tahoma" w:cs="Tahoma"/>
                <w:b/>
                <w:sz w:val="25"/>
              </w:rPr>
              <w:t>2</w:t>
            </w:r>
            <w:r w:rsidR="002C36A3">
              <w:rPr>
                <w:rFonts w:ascii="Tahoma" w:eastAsia="Tahoma" w:hAnsi="Tahoma" w:cs="Tahoma"/>
                <w:b/>
                <w:sz w:val="25"/>
              </w:rPr>
              <w:t xml:space="preserve">.0 </w:t>
            </w:r>
          </w:p>
        </w:tc>
      </w:tr>
      <w:tr w:rsidR="008F2A4A" w14:paraId="1E1B0260" w14:textId="77777777">
        <w:trPr>
          <w:trHeight w:val="434"/>
        </w:trPr>
        <w:tc>
          <w:tcPr>
            <w:tcW w:w="3053" w:type="dxa"/>
            <w:tcBorders>
              <w:top w:val="single" w:sz="4" w:space="0" w:color="000000"/>
              <w:left w:val="single" w:sz="4" w:space="0" w:color="000000"/>
              <w:bottom w:val="single" w:sz="4" w:space="0" w:color="000000"/>
              <w:right w:val="single" w:sz="4" w:space="0" w:color="000000"/>
            </w:tcBorders>
            <w:vAlign w:val="bottom"/>
          </w:tcPr>
          <w:p w14:paraId="677517DC" w14:textId="77777777" w:rsidR="008F2A4A" w:rsidRDefault="002C36A3">
            <w:pPr>
              <w:spacing w:after="0" w:line="259" w:lineRule="auto"/>
              <w:ind w:left="14" w:right="0" w:firstLine="0"/>
              <w:jc w:val="left"/>
            </w:pPr>
            <w:r>
              <w:rPr>
                <w:rFonts w:ascii="Tahoma" w:eastAsia="Tahoma" w:hAnsi="Tahoma" w:cs="Tahoma"/>
                <w:b/>
                <w:sz w:val="24"/>
              </w:rPr>
              <w:t xml:space="preserve">Review Date </w:t>
            </w:r>
          </w:p>
        </w:tc>
        <w:tc>
          <w:tcPr>
            <w:tcW w:w="5775" w:type="dxa"/>
            <w:tcBorders>
              <w:top w:val="single" w:sz="4" w:space="0" w:color="000000"/>
              <w:left w:val="single" w:sz="4" w:space="0" w:color="000000"/>
              <w:bottom w:val="single" w:sz="4" w:space="0" w:color="000000"/>
              <w:right w:val="single" w:sz="4" w:space="0" w:color="000000"/>
            </w:tcBorders>
            <w:vAlign w:val="bottom"/>
          </w:tcPr>
          <w:p w14:paraId="12212F29" w14:textId="6E7B6121" w:rsidR="008F2A4A" w:rsidRDefault="003F273B">
            <w:pPr>
              <w:spacing w:after="0" w:line="259" w:lineRule="auto"/>
              <w:ind w:left="0" w:right="0" w:firstLine="0"/>
              <w:jc w:val="left"/>
            </w:pPr>
            <w:r>
              <w:rPr>
                <w:rFonts w:ascii="Tahoma" w:eastAsia="Tahoma" w:hAnsi="Tahoma" w:cs="Tahoma"/>
                <w:b/>
                <w:sz w:val="25"/>
              </w:rPr>
              <w:t>July 202</w:t>
            </w:r>
            <w:r w:rsidR="003D7BB1">
              <w:rPr>
                <w:rFonts w:ascii="Tahoma" w:eastAsia="Tahoma" w:hAnsi="Tahoma" w:cs="Tahoma"/>
                <w:b/>
                <w:sz w:val="25"/>
              </w:rPr>
              <w:t>6</w:t>
            </w:r>
            <w:r w:rsidR="002C36A3">
              <w:rPr>
                <w:rFonts w:ascii="Tahoma" w:eastAsia="Tahoma" w:hAnsi="Tahoma" w:cs="Tahoma"/>
                <w:b/>
                <w:sz w:val="25"/>
              </w:rPr>
              <w:t xml:space="preserve"> </w:t>
            </w:r>
          </w:p>
        </w:tc>
      </w:tr>
      <w:tr w:rsidR="008F2A4A" w14:paraId="5C673AB4" w14:textId="77777777">
        <w:trPr>
          <w:trHeight w:val="1265"/>
        </w:trPr>
        <w:tc>
          <w:tcPr>
            <w:tcW w:w="3053" w:type="dxa"/>
            <w:tcBorders>
              <w:top w:val="single" w:sz="4" w:space="0" w:color="000000"/>
              <w:left w:val="single" w:sz="4" w:space="0" w:color="000000"/>
              <w:bottom w:val="single" w:sz="4" w:space="0" w:color="000000"/>
              <w:right w:val="single" w:sz="4" w:space="0" w:color="000000"/>
            </w:tcBorders>
          </w:tcPr>
          <w:p w14:paraId="0D36E57C" w14:textId="77777777" w:rsidR="008F2A4A" w:rsidRDefault="002C36A3">
            <w:pPr>
              <w:spacing w:after="0" w:line="259" w:lineRule="auto"/>
              <w:ind w:left="14" w:right="0" w:firstLine="0"/>
              <w:jc w:val="left"/>
            </w:pPr>
            <w:r>
              <w:rPr>
                <w:rFonts w:ascii="Tahoma" w:eastAsia="Tahoma" w:hAnsi="Tahoma" w:cs="Tahoma"/>
                <w:b/>
                <w:sz w:val="24"/>
              </w:rPr>
              <w:lastRenderedPageBreak/>
              <w:t xml:space="preserve">Owner </w:t>
            </w:r>
          </w:p>
        </w:tc>
        <w:tc>
          <w:tcPr>
            <w:tcW w:w="5775" w:type="dxa"/>
            <w:tcBorders>
              <w:top w:val="single" w:sz="4" w:space="0" w:color="000000"/>
              <w:left w:val="single" w:sz="4" w:space="0" w:color="000000"/>
              <w:bottom w:val="single" w:sz="4" w:space="0" w:color="000000"/>
              <w:right w:val="single" w:sz="4" w:space="0" w:color="000000"/>
            </w:tcBorders>
          </w:tcPr>
          <w:p w14:paraId="0E0E79E7" w14:textId="482057C7" w:rsidR="008F2A4A" w:rsidRDefault="003F273B">
            <w:pPr>
              <w:spacing w:after="0" w:line="259" w:lineRule="auto"/>
              <w:ind w:left="17" w:right="0" w:firstLine="0"/>
              <w:jc w:val="left"/>
            </w:pPr>
            <w:r>
              <w:rPr>
                <w:rFonts w:ascii="Tahoma" w:eastAsia="Tahoma" w:hAnsi="Tahoma" w:cs="Tahoma"/>
                <w:b/>
                <w:sz w:val="24"/>
              </w:rPr>
              <w:t xml:space="preserve">Laura Kitching- Deputy Headteacher </w:t>
            </w:r>
            <w:r w:rsidR="002C36A3">
              <w:rPr>
                <w:rFonts w:ascii="Tahoma" w:eastAsia="Tahoma" w:hAnsi="Tahoma" w:cs="Tahoma"/>
                <w:b/>
                <w:sz w:val="24"/>
              </w:rPr>
              <w:t xml:space="preserve">  </w:t>
            </w:r>
          </w:p>
        </w:tc>
      </w:tr>
    </w:tbl>
    <w:p w14:paraId="7F43F689" w14:textId="77777777" w:rsidR="008F2A4A" w:rsidRDefault="002C36A3">
      <w:pPr>
        <w:spacing w:after="11" w:line="259" w:lineRule="auto"/>
        <w:ind w:left="0" w:right="0" w:firstLine="0"/>
        <w:jc w:val="left"/>
      </w:pPr>
      <w:r>
        <w:rPr>
          <w:rFonts w:ascii="Tahoma" w:eastAsia="Tahoma" w:hAnsi="Tahoma" w:cs="Tahoma"/>
          <w:sz w:val="24"/>
        </w:rPr>
        <w:t xml:space="preserve"> </w:t>
      </w:r>
    </w:p>
    <w:p w14:paraId="6D55DC3B" w14:textId="77777777" w:rsidR="008F2A4A" w:rsidRDefault="002C36A3">
      <w:pPr>
        <w:spacing w:after="183" w:line="259" w:lineRule="auto"/>
        <w:ind w:left="86" w:right="0" w:firstLine="0"/>
        <w:jc w:val="left"/>
      </w:pPr>
      <w:r>
        <w:rPr>
          <w:rFonts w:ascii="Tahoma" w:eastAsia="Tahoma" w:hAnsi="Tahoma" w:cs="Tahoma"/>
          <w:sz w:val="24"/>
        </w:rPr>
        <w:t xml:space="preserve"> </w:t>
      </w:r>
      <w:r>
        <w:rPr>
          <w:rFonts w:ascii="Tahoma" w:eastAsia="Tahoma" w:hAnsi="Tahoma" w:cs="Tahoma"/>
          <w:sz w:val="24"/>
        </w:rPr>
        <w:tab/>
        <w:t xml:space="preserve"> </w:t>
      </w:r>
    </w:p>
    <w:p w14:paraId="11EEA405" w14:textId="77777777" w:rsidR="008F2A4A" w:rsidRDefault="002C36A3">
      <w:pPr>
        <w:spacing w:after="0" w:line="259" w:lineRule="auto"/>
        <w:ind w:left="0" w:right="0" w:firstLine="0"/>
        <w:jc w:val="left"/>
      </w:pPr>
      <w:r>
        <w:rPr>
          <w:sz w:val="20"/>
        </w:rPr>
        <w:t xml:space="preserve"> </w:t>
      </w:r>
      <w:r>
        <w:rPr>
          <w:sz w:val="20"/>
        </w:rPr>
        <w:tab/>
      </w:r>
      <w:r>
        <w:rPr>
          <w:sz w:val="24"/>
        </w:rPr>
        <w:t xml:space="preserve"> </w:t>
      </w:r>
    </w:p>
    <w:p w14:paraId="0B170C8A" w14:textId="77777777" w:rsidR="008F2A4A" w:rsidRDefault="002C36A3">
      <w:pPr>
        <w:spacing w:after="92" w:line="259" w:lineRule="auto"/>
        <w:ind w:left="250" w:right="0" w:firstLine="0"/>
        <w:jc w:val="left"/>
      </w:pPr>
      <w:r>
        <w:rPr>
          <w:rFonts w:ascii="Tahoma" w:eastAsia="Tahoma" w:hAnsi="Tahoma" w:cs="Tahoma"/>
          <w:b/>
          <w:sz w:val="32"/>
        </w:rPr>
        <w:t xml:space="preserve">Document History </w:t>
      </w:r>
    </w:p>
    <w:p w14:paraId="0E48D0DE" w14:textId="77777777" w:rsidR="008F2A4A" w:rsidRDefault="002C36A3">
      <w:pPr>
        <w:spacing w:after="0" w:line="259" w:lineRule="auto"/>
        <w:ind w:left="0" w:right="0" w:firstLine="0"/>
        <w:jc w:val="left"/>
      </w:pPr>
      <w:r>
        <w:rPr>
          <w:rFonts w:ascii="Tahoma" w:eastAsia="Tahoma" w:hAnsi="Tahoma" w:cs="Tahoma"/>
          <w:b/>
          <w:sz w:val="20"/>
        </w:rPr>
        <w:t xml:space="preserve"> </w:t>
      </w:r>
    </w:p>
    <w:tbl>
      <w:tblPr>
        <w:tblStyle w:val="TableGrid"/>
        <w:tblW w:w="9023" w:type="dxa"/>
        <w:tblInd w:w="276" w:type="dxa"/>
        <w:tblCellMar>
          <w:top w:w="59" w:type="dxa"/>
          <w:left w:w="2" w:type="dxa"/>
          <w:right w:w="66" w:type="dxa"/>
        </w:tblCellMar>
        <w:tblLook w:val="04A0" w:firstRow="1" w:lastRow="0" w:firstColumn="1" w:lastColumn="0" w:noHBand="0" w:noVBand="1"/>
      </w:tblPr>
      <w:tblGrid>
        <w:gridCol w:w="1228"/>
        <w:gridCol w:w="3647"/>
        <w:gridCol w:w="2384"/>
        <w:gridCol w:w="1764"/>
      </w:tblGrid>
      <w:tr w:rsidR="008F2A4A" w14:paraId="2CA61941" w14:textId="77777777">
        <w:trPr>
          <w:trHeight w:val="434"/>
        </w:trPr>
        <w:tc>
          <w:tcPr>
            <w:tcW w:w="1229" w:type="dxa"/>
            <w:tcBorders>
              <w:top w:val="single" w:sz="4" w:space="0" w:color="000000"/>
              <w:left w:val="single" w:sz="4" w:space="0" w:color="000000"/>
              <w:bottom w:val="single" w:sz="4" w:space="0" w:color="000000"/>
              <w:right w:val="single" w:sz="4" w:space="0" w:color="000000"/>
            </w:tcBorders>
          </w:tcPr>
          <w:p w14:paraId="1A819A1C" w14:textId="77777777" w:rsidR="008F2A4A" w:rsidRDefault="002C36A3">
            <w:pPr>
              <w:spacing w:after="0" w:line="259" w:lineRule="auto"/>
              <w:ind w:left="197" w:right="0" w:firstLine="0"/>
              <w:jc w:val="left"/>
            </w:pPr>
            <w:r>
              <w:rPr>
                <w:rFonts w:ascii="Tahoma" w:eastAsia="Tahoma" w:hAnsi="Tahoma" w:cs="Tahoma"/>
                <w:b/>
                <w:sz w:val="24"/>
              </w:rPr>
              <w:t xml:space="preserve">Version </w:t>
            </w:r>
          </w:p>
        </w:tc>
        <w:tc>
          <w:tcPr>
            <w:tcW w:w="3647" w:type="dxa"/>
            <w:tcBorders>
              <w:top w:val="single" w:sz="4" w:space="0" w:color="000000"/>
              <w:left w:val="single" w:sz="4" w:space="0" w:color="000000"/>
              <w:bottom w:val="single" w:sz="4" w:space="0" w:color="000000"/>
              <w:right w:val="single" w:sz="4" w:space="0" w:color="000000"/>
            </w:tcBorders>
          </w:tcPr>
          <w:p w14:paraId="7901E641" w14:textId="77777777" w:rsidR="008F2A4A" w:rsidRDefault="002C36A3">
            <w:pPr>
              <w:spacing w:after="0" w:line="259" w:lineRule="auto"/>
              <w:ind w:left="113" w:right="0" w:firstLine="0"/>
              <w:jc w:val="left"/>
            </w:pPr>
            <w:r>
              <w:rPr>
                <w:rFonts w:ascii="Tahoma" w:eastAsia="Tahoma" w:hAnsi="Tahoma" w:cs="Tahoma"/>
                <w:b/>
                <w:sz w:val="24"/>
              </w:rPr>
              <w:t xml:space="preserve">Comments/amendments </w:t>
            </w:r>
          </w:p>
        </w:tc>
        <w:tc>
          <w:tcPr>
            <w:tcW w:w="2384" w:type="dxa"/>
            <w:tcBorders>
              <w:top w:val="single" w:sz="4" w:space="0" w:color="000000"/>
              <w:left w:val="single" w:sz="4" w:space="0" w:color="000000"/>
              <w:bottom w:val="single" w:sz="4" w:space="0" w:color="000000"/>
              <w:right w:val="single" w:sz="4" w:space="0" w:color="000000"/>
            </w:tcBorders>
          </w:tcPr>
          <w:p w14:paraId="58EB53C2" w14:textId="77777777" w:rsidR="008F2A4A" w:rsidRDefault="002C36A3">
            <w:pPr>
              <w:spacing w:after="0" w:line="259" w:lineRule="auto"/>
              <w:ind w:left="113" w:right="0" w:firstLine="0"/>
              <w:jc w:val="left"/>
            </w:pPr>
            <w:r>
              <w:rPr>
                <w:rFonts w:ascii="Tahoma" w:eastAsia="Tahoma" w:hAnsi="Tahoma" w:cs="Tahoma"/>
                <w:b/>
                <w:sz w:val="24"/>
              </w:rPr>
              <w:t xml:space="preserve">Name </w:t>
            </w:r>
          </w:p>
        </w:tc>
        <w:tc>
          <w:tcPr>
            <w:tcW w:w="1764" w:type="dxa"/>
            <w:tcBorders>
              <w:top w:val="single" w:sz="4" w:space="0" w:color="000000"/>
              <w:left w:val="single" w:sz="4" w:space="0" w:color="000000"/>
              <w:bottom w:val="single" w:sz="4" w:space="0" w:color="000000"/>
              <w:right w:val="single" w:sz="4" w:space="0" w:color="000000"/>
            </w:tcBorders>
          </w:tcPr>
          <w:p w14:paraId="56F914F7" w14:textId="77777777" w:rsidR="008F2A4A" w:rsidRDefault="002C36A3">
            <w:pPr>
              <w:spacing w:after="0" w:line="259" w:lineRule="auto"/>
              <w:ind w:left="113" w:right="0" w:firstLine="0"/>
              <w:jc w:val="left"/>
            </w:pPr>
            <w:r>
              <w:rPr>
                <w:rFonts w:ascii="Tahoma" w:eastAsia="Tahoma" w:hAnsi="Tahoma" w:cs="Tahoma"/>
                <w:b/>
                <w:sz w:val="24"/>
              </w:rPr>
              <w:t xml:space="preserve">Date </w:t>
            </w:r>
          </w:p>
        </w:tc>
      </w:tr>
      <w:tr w:rsidR="008F2A4A" w14:paraId="0F421257" w14:textId="77777777">
        <w:trPr>
          <w:trHeight w:val="571"/>
        </w:trPr>
        <w:tc>
          <w:tcPr>
            <w:tcW w:w="1229" w:type="dxa"/>
            <w:tcBorders>
              <w:top w:val="single" w:sz="4" w:space="0" w:color="000000"/>
              <w:left w:val="single" w:sz="4" w:space="0" w:color="000000"/>
              <w:bottom w:val="single" w:sz="4" w:space="0" w:color="000000"/>
              <w:right w:val="single" w:sz="4" w:space="0" w:color="000000"/>
            </w:tcBorders>
            <w:vAlign w:val="center"/>
          </w:tcPr>
          <w:p w14:paraId="7B239E10" w14:textId="77777777" w:rsidR="008F2A4A" w:rsidRDefault="002C36A3">
            <w:pPr>
              <w:spacing w:after="0" w:line="259" w:lineRule="auto"/>
              <w:ind w:left="84" w:right="0" w:firstLine="0"/>
              <w:jc w:val="center"/>
            </w:pPr>
            <w:r>
              <w:rPr>
                <w:rFonts w:ascii="Tahoma" w:eastAsia="Tahoma" w:hAnsi="Tahoma" w:cs="Tahoma"/>
              </w:rPr>
              <w:t xml:space="preserve">1.0 </w:t>
            </w:r>
          </w:p>
        </w:tc>
        <w:tc>
          <w:tcPr>
            <w:tcW w:w="3647" w:type="dxa"/>
            <w:tcBorders>
              <w:top w:val="single" w:sz="4" w:space="0" w:color="000000"/>
              <w:left w:val="single" w:sz="4" w:space="0" w:color="000000"/>
              <w:bottom w:val="single" w:sz="4" w:space="0" w:color="000000"/>
              <w:right w:val="single" w:sz="4" w:space="0" w:color="000000"/>
            </w:tcBorders>
            <w:vAlign w:val="center"/>
          </w:tcPr>
          <w:p w14:paraId="2073C8A5" w14:textId="77777777" w:rsidR="008F2A4A" w:rsidRDefault="002C36A3">
            <w:pPr>
              <w:spacing w:after="0" w:line="259" w:lineRule="auto"/>
              <w:ind w:left="113" w:right="0" w:firstLine="0"/>
              <w:jc w:val="left"/>
            </w:pPr>
            <w:r>
              <w:rPr>
                <w:rFonts w:ascii="Tahoma" w:eastAsia="Tahoma" w:hAnsi="Tahoma" w:cs="Tahoma"/>
              </w:rPr>
              <w:t xml:space="preserve">First Version </w:t>
            </w:r>
          </w:p>
        </w:tc>
        <w:tc>
          <w:tcPr>
            <w:tcW w:w="2384" w:type="dxa"/>
            <w:tcBorders>
              <w:top w:val="single" w:sz="4" w:space="0" w:color="000000"/>
              <w:left w:val="single" w:sz="4" w:space="0" w:color="000000"/>
              <w:bottom w:val="single" w:sz="4" w:space="0" w:color="000000"/>
              <w:right w:val="single" w:sz="4" w:space="0" w:color="000000"/>
            </w:tcBorders>
            <w:vAlign w:val="center"/>
          </w:tcPr>
          <w:p w14:paraId="14E52D19" w14:textId="77777777" w:rsidR="008F2A4A" w:rsidRDefault="002C36A3">
            <w:pPr>
              <w:spacing w:after="0" w:line="259" w:lineRule="auto"/>
              <w:ind w:left="72" w:right="0" w:firstLine="0"/>
              <w:jc w:val="left"/>
            </w:pPr>
            <w:r>
              <w:rPr>
                <w:rFonts w:ascii="Tahoma" w:eastAsia="Tahoma" w:hAnsi="Tahoma" w:cs="Tahoma"/>
              </w:rPr>
              <w:t xml:space="preserve">Mark Montgomery  </w:t>
            </w:r>
          </w:p>
        </w:tc>
        <w:tc>
          <w:tcPr>
            <w:tcW w:w="1764" w:type="dxa"/>
            <w:tcBorders>
              <w:top w:val="single" w:sz="4" w:space="0" w:color="000000"/>
              <w:left w:val="single" w:sz="4" w:space="0" w:color="000000"/>
              <w:bottom w:val="single" w:sz="4" w:space="0" w:color="000000"/>
              <w:right w:val="single" w:sz="4" w:space="0" w:color="000000"/>
            </w:tcBorders>
            <w:vAlign w:val="center"/>
          </w:tcPr>
          <w:p w14:paraId="36FFD2AD" w14:textId="77777777" w:rsidR="008F2A4A" w:rsidRDefault="002C36A3">
            <w:pPr>
              <w:spacing w:after="0" w:line="259" w:lineRule="auto"/>
              <w:ind w:left="70" w:right="0" w:firstLine="0"/>
            </w:pPr>
            <w:r>
              <w:rPr>
                <w:rFonts w:ascii="Tahoma" w:eastAsia="Tahoma" w:hAnsi="Tahoma" w:cs="Tahoma"/>
              </w:rPr>
              <w:t xml:space="preserve">September 2023 </w:t>
            </w:r>
          </w:p>
        </w:tc>
      </w:tr>
      <w:tr w:rsidR="008F2A4A" w14:paraId="3079B1A5"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74C63EC3" w14:textId="3CEC461A" w:rsidR="008F2A4A" w:rsidRDefault="002C36A3">
            <w:pPr>
              <w:spacing w:after="0" w:line="259" w:lineRule="auto"/>
              <w:ind w:left="0" w:right="0" w:firstLine="0"/>
              <w:jc w:val="left"/>
            </w:pPr>
            <w:r>
              <w:rPr>
                <w:rFonts w:ascii="Tahoma" w:eastAsia="Tahoma" w:hAnsi="Tahoma" w:cs="Tahoma"/>
                <w:sz w:val="24"/>
              </w:rPr>
              <w:t xml:space="preserve"> </w:t>
            </w:r>
            <w:r w:rsidR="003D7BB1">
              <w:rPr>
                <w:rFonts w:ascii="Tahoma" w:eastAsia="Tahoma" w:hAnsi="Tahoma" w:cs="Tahoma"/>
                <w:sz w:val="24"/>
              </w:rPr>
              <w:t xml:space="preserve">     </w:t>
            </w:r>
            <w:r w:rsidR="003F273B">
              <w:rPr>
                <w:rFonts w:ascii="Tahoma" w:eastAsia="Tahoma" w:hAnsi="Tahoma" w:cs="Tahoma"/>
                <w:sz w:val="24"/>
              </w:rPr>
              <w:t>2.0</w:t>
            </w:r>
          </w:p>
        </w:tc>
        <w:tc>
          <w:tcPr>
            <w:tcW w:w="3647" w:type="dxa"/>
            <w:tcBorders>
              <w:top w:val="single" w:sz="4" w:space="0" w:color="000000"/>
              <w:left w:val="single" w:sz="4" w:space="0" w:color="000000"/>
              <w:bottom w:val="single" w:sz="4" w:space="0" w:color="000000"/>
              <w:right w:val="single" w:sz="4" w:space="0" w:color="000000"/>
            </w:tcBorders>
          </w:tcPr>
          <w:p w14:paraId="7462B0A7" w14:textId="43EE2FEE" w:rsidR="008F2A4A" w:rsidRDefault="003F273B">
            <w:pPr>
              <w:spacing w:after="0" w:line="259" w:lineRule="auto"/>
              <w:ind w:left="0" w:right="0" w:firstLine="0"/>
              <w:jc w:val="left"/>
            </w:pPr>
            <w:r>
              <w:rPr>
                <w:rFonts w:ascii="Tahoma" w:eastAsia="Tahoma" w:hAnsi="Tahoma" w:cs="Tahoma"/>
                <w:sz w:val="24"/>
              </w:rPr>
              <w:t xml:space="preserve">Amendments made to fit with current curriculum planning and assessment strategies. </w:t>
            </w:r>
          </w:p>
        </w:tc>
        <w:tc>
          <w:tcPr>
            <w:tcW w:w="2384" w:type="dxa"/>
            <w:tcBorders>
              <w:top w:val="single" w:sz="4" w:space="0" w:color="000000"/>
              <w:left w:val="single" w:sz="4" w:space="0" w:color="000000"/>
              <w:bottom w:val="single" w:sz="4" w:space="0" w:color="000000"/>
              <w:right w:val="single" w:sz="4" w:space="0" w:color="000000"/>
            </w:tcBorders>
          </w:tcPr>
          <w:p w14:paraId="091FF394" w14:textId="08804D87" w:rsidR="008F2A4A" w:rsidRDefault="002C36A3">
            <w:pPr>
              <w:spacing w:after="0" w:line="259" w:lineRule="auto"/>
              <w:ind w:left="2" w:right="0" w:firstLine="0"/>
              <w:jc w:val="left"/>
            </w:pPr>
            <w:r>
              <w:rPr>
                <w:rFonts w:ascii="Tahoma" w:eastAsia="Tahoma" w:hAnsi="Tahoma" w:cs="Tahoma"/>
                <w:sz w:val="24"/>
              </w:rPr>
              <w:t xml:space="preserve"> </w:t>
            </w:r>
            <w:r w:rsidR="003F273B">
              <w:rPr>
                <w:rFonts w:ascii="Tahoma" w:eastAsia="Tahoma" w:hAnsi="Tahoma" w:cs="Tahoma"/>
                <w:sz w:val="24"/>
              </w:rPr>
              <w:t xml:space="preserve">Laura Kitching </w:t>
            </w:r>
          </w:p>
        </w:tc>
        <w:tc>
          <w:tcPr>
            <w:tcW w:w="1764" w:type="dxa"/>
            <w:tcBorders>
              <w:top w:val="single" w:sz="4" w:space="0" w:color="000000"/>
              <w:left w:val="single" w:sz="4" w:space="0" w:color="000000"/>
              <w:bottom w:val="single" w:sz="4" w:space="0" w:color="000000"/>
              <w:right w:val="single" w:sz="4" w:space="0" w:color="000000"/>
            </w:tcBorders>
          </w:tcPr>
          <w:p w14:paraId="29D02073" w14:textId="52D802BF" w:rsidR="008F2A4A" w:rsidRDefault="002C36A3">
            <w:pPr>
              <w:spacing w:after="0" w:line="259" w:lineRule="auto"/>
              <w:ind w:left="0" w:right="0" w:firstLine="0"/>
              <w:jc w:val="left"/>
            </w:pPr>
            <w:r>
              <w:rPr>
                <w:rFonts w:ascii="Tahoma" w:eastAsia="Tahoma" w:hAnsi="Tahoma" w:cs="Tahoma"/>
                <w:sz w:val="24"/>
              </w:rPr>
              <w:t xml:space="preserve"> </w:t>
            </w:r>
            <w:r w:rsidR="003F273B">
              <w:rPr>
                <w:rFonts w:ascii="Tahoma" w:eastAsia="Tahoma" w:hAnsi="Tahoma" w:cs="Tahoma"/>
                <w:sz w:val="24"/>
              </w:rPr>
              <w:t>July 2024</w:t>
            </w:r>
          </w:p>
        </w:tc>
      </w:tr>
      <w:tr w:rsidR="008F2A4A" w14:paraId="31A15D3E" w14:textId="77777777">
        <w:trPr>
          <w:trHeight w:val="576"/>
        </w:trPr>
        <w:tc>
          <w:tcPr>
            <w:tcW w:w="1229" w:type="dxa"/>
            <w:tcBorders>
              <w:top w:val="single" w:sz="4" w:space="0" w:color="000000"/>
              <w:left w:val="single" w:sz="4" w:space="0" w:color="000000"/>
              <w:bottom w:val="single" w:sz="4" w:space="0" w:color="000000"/>
              <w:right w:val="single" w:sz="4" w:space="0" w:color="000000"/>
            </w:tcBorders>
          </w:tcPr>
          <w:p w14:paraId="47A0E6ED"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02C7DFBA" w14:textId="77777777" w:rsidR="008F2A4A" w:rsidRDefault="002C36A3">
            <w:pPr>
              <w:spacing w:after="0" w:line="259" w:lineRule="auto"/>
              <w:ind w:left="0" w:right="0" w:firstLine="0"/>
              <w:jc w:val="left"/>
            </w:pPr>
            <w:r>
              <w:rPr>
                <w:rFonts w:ascii="Tahoma" w:eastAsia="Tahoma" w:hAnsi="Tahoma" w:cs="Tahoma"/>
                <w:sz w:val="24"/>
              </w:rPr>
              <w:t xml:space="preserve"> </w:t>
            </w:r>
            <w:bookmarkStart w:id="1" w:name="_GoBack"/>
            <w:bookmarkEnd w:id="1"/>
          </w:p>
        </w:tc>
        <w:tc>
          <w:tcPr>
            <w:tcW w:w="2384" w:type="dxa"/>
            <w:tcBorders>
              <w:top w:val="single" w:sz="4" w:space="0" w:color="000000"/>
              <w:left w:val="single" w:sz="4" w:space="0" w:color="000000"/>
              <w:bottom w:val="single" w:sz="4" w:space="0" w:color="000000"/>
              <w:right w:val="single" w:sz="4" w:space="0" w:color="000000"/>
            </w:tcBorders>
          </w:tcPr>
          <w:p w14:paraId="48DE9CF0"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1F379023" w14:textId="77777777" w:rsidR="008F2A4A" w:rsidRDefault="002C36A3">
            <w:pPr>
              <w:spacing w:after="0" w:line="259" w:lineRule="auto"/>
              <w:ind w:left="0" w:right="0" w:firstLine="0"/>
              <w:jc w:val="left"/>
            </w:pPr>
            <w:r>
              <w:rPr>
                <w:rFonts w:ascii="Tahoma" w:eastAsia="Tahoma" w:hAnsi="Tahoma" w:cs="Tahoma"/>
                <w:sz w:val="24"/>
              </w:rPr>
              <w:t xml:space="preserve"> </w:t>
            </w:r>
          </w:p>
        </w:tc>
      </w:tr>
      <w:tr w:rsidR="008F2A4A" w14:paraId="42C49198" w14:textId="77777777">
        <w:trPr>
          <w:trHeight w:val="576"/>
        </w:trPr>
        <w:tc>
          <w:tcPr>
            <w:tcW w:w="1229" w:type="dxa"/>
            <w:tcBorders>
              <w:top w:val="single" w:sz="4" w:space="0" w:color="000000"/>
              <w:left w:val="single" w:sz="4" w:space="0" w:color="000000"/>
              <w:bottom w:val="single" w:sz="4" w:space="0" w:color="000000"/>
              <w:right w:val="single" w:sz="4" w:space="0" w:color="000000"/>
            </w:tcBorders>
          </w:tcPr>
          <w:p w14:paraId="1682D4CA"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342A04E0"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4B09E7C1"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560CC3E8" w14:textId="77777777" w:rsidR="008F2A4A" w:rsidRDefault="002C36A3">
            <w:pPr>
              <w:spacing w:after="0" w:line="259" w:lineRule="auto"/>
              <w:ind w:left="0" w:right="0" w:firstLine="0"/>
              <w:jc w:val="left"/>
            </w:pPr>
            <w:r>
              <w:rPr>
                <w:rFonts w:ascii="Tahoma" w:eastAsia="Tahoma" w:hAnsi="Tahoma" w:cs="Tahoma"/>
                <w:sz w:val="24"/>
              </w:rPr>
              <w:t xml:space="preserve"> </w:t>
            </w:r>
          </w:p>
        </w:tc>
      </w:tr>
      <w:tr w:rsidR="008F2A4A" w14:paraId="651C7727"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0A1246CB"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7A3293AA"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0157CA43"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1FF7163A" w14:textId="77777777" w:rsidR="008F2A4A" w:rsidRDefault="002C36A3">
            <w:pPr>
              <w:spacing w:after="0" w:line="259" w:lineRule="auto"/>
              <w:ind w:left="0" w:right="0" w:firstLine="0"/>
              <w:jc w:val="left"/>
            </w:pPr>
            <w:r>
              <w:rPr>
                <w:rFonts w:ascii="Tahoma" w:eastAsia="Tahoma" w:hAnsi="Tahoma" w:cs="Tahoma"/>
                <w:sz w:val="24"/>
              </w:rPr>
              <w:t xml:space="preserve"> </w:t>
            </w:r>
          </w:p>
        </w:tc>
      </w:tr>
      <w:tr w:rsidR="008F2A4A" w14:paraId="591B2B47" w14:textId="77777777">
        <w:trPr>
          <w:trHeight w:val="577"/>
        </w:trPr>
        <w:tc>
          <w:tcPr>
            <w:tcW w:w="1229" w:type="dxa"/>
            <w:tcBorders>
              <w:top w:val="single" w:sz="4" w:space="0" w:color="000000"/>
              <w:left w:val="single" w:sz="4" w:space="0" w:color="000000"/>
              <w:bottom w:val="single" w:sz="4" w:space="0" w:color="000000"/>
              <w:right w:val="single" w:sz="4" w:space="0" w:color="000000"/>
            </w:tcBorders>
          </w:tcPr>
          <w:p w14:paraId="1013EE79"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67B044E9"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70509E3F"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5FD3BD89" w14:textId="77777777" w:rsidR="008F2A4A" w:rsidRDefault="002C36A3">
            <w:pPr>
              <w:spacing w:after="0" w:line="259" w:lineRule="auto"/>
              <w:ind w:left="0" w:right="0" w:firstLine="0"/>
              <w:jc w:val="left"/>
            </w:pPr>
            <w:r>
              <w:rPr>
                <w:rFonts w:ascii="Tahoma" w:eastAsia="Tahoma" w:hAnsi="Tahoma" w:cs="Tahoma"/>
                <w:sz w:val="24"/>
              </w:rPr>
              <w:t xml:space="preserve"> </w:t>
            </w:r>
          </w:p>
        </w:tc>
      </w:tr>
      <w:tr w:rsidR="008F2A4A" w14:paraId="5AD366EB"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02581BF6"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093565B1"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608AE90E"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4C1B9FEF" w14:textId="77777777" w:rsidR="008F2A4A" w:rsidRDefault="002C36A3">
            <w:pPr>
              <w:spacing w:after="0" w:line="259" w:lineRule="auto"/>
              <w:ind w:left="0" w:right="0" w:firstLine="0"/>
              <w:jc w:val="left"/>
            </w:pPr>
            <w:r>
              <w:rPr>
                <w:rFonts w:ascii="Tahoma" w:eastAsia="Tahoma" w:hAnsi="Tahoma" w:cs="Tahoma"/>
                <w:sz w:val="24"/>
              </w:rPr>
              <w:t xml:space="preserve"> </w:t>
            </w:r>
          </w:p>
        </w:tc>
      </w:tr>
      <w:tr w:rsidR="008F2A4A" w14:paraId="658037D9"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7B203011"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1CE0EF31"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7C44FDBE"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DC76525" w14:textId="77777777" w:rsidR="008F2A4A" w:rsidRDefault="002C36A3">
            <w:pPr>
              <w:spacing w:after="0" w:line="259" w:lineRule="auto"/>
              <w:ind w:left="0" w:right="0" w:firstLine="0"/>
              <w:jc w:val="left"/>
            </w:pPr>
            <w:r>
              <w:rPr>
                <w:rFonts w:ascii="Tahoma" w:eastAsia="Tahoma" w:hAnsi="Tahoma" w:cs="Tahoma"/>
                <w:sz w:val="24"/>
              </w:rPr>
              <w:t xml:space="preserve"> </w:t>
            </w:r>
          </w:p>
        </w:tc>
      </w:tr>
      <w:tr w:rsidR="008F2A4A" w14:paraId="0F45DB6A"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02EB5FF8"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1ACD624C"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5440AFBD"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50A2C3FF" w14:textId="77777777" w:rsidR="008F2A4A" w:rsidRDefault="002C36A3">
            <w:pPr>
              <w:spacing w:after="0" w:line="259" w:lineRule="auto"/>
              <w:ind w:left="0" w:right="0" w:firstLine="0"/>
              <w:jc w:val="left"/>
            </w:pPr>
            <w:r>
              <w:rPr>
                <w:rFonts w:ascii="Tahoma" w:eastAsia="Tahoma" w:hAnsi="Tahoma" w:cs="Tahoma"/>
                <w:sz w:val="24"/>
              </w:rPr>
              <w:t xml:space="preserve"> </w:t>
            </w:r>
          </w:p>
        </w:tc>
      </w:tr>
      <w:tr w:rsidR="008F2A4A" w14:paraId="1DACC504" w14:textId="77777777">
        <w:trPr>
          <w:trHeight w:val="576"/>
        </w:trPr>
        <w:tc>
          <w:tcPr>
            <w:tcW w:w="1229" w:type="dxa"/>
            <w:tcBorders>
              <w:top w:val="single" w:sz="4" w:space="0" w:color="000000"/>
              <w:left w:val="single" w:sz="4" w:space="0" w:color="000000"/>
              <w:bottom w:val="single" w:sz="4" w:space="0" w:color="000000"/>
              <w:right w:val="single" w:sz="4" w:space="0" w:color="000000"/>
            </w:tcBorders>
          </w:tcPr>
          <w:p w14:paraId="05FF39D1"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2B59C545"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2DF1A057"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29A0ECE5" w14:textId="77777777" w:rsidR="008F2A4A" w:rsidRDefault="002C36A3">
            <w:pPr>
              <w:spacing w:after="0" w:line="259" w:lineRule="auto"/>
              <w:ind w:left="0" w:right="0" w:firstLine="0"/>
              <w:jc w:val="left"/>
            </w:pPr>
            <w:r>
              <w:rPr>
                <w:rFonts w:ascii="Tahoma" w:eastAsia="Tahoma" w:hAnsi="Tahoma" w:cs="Tahoma"/>
                <w:sz w:val="24"/>
              </w:rPr>
              <w:t xml:space="preserve"> </w:t>
            </w:r>
          </w:p>
        </w:tc>
      </w:tr>
      <w:tr w:rsidR="008F2A4A" w14:paraId="7A2D0FF5"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080EEA4C"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3F3F0FCB"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714DC2B3"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4F3332B4" w14:textId="77777777" w:rsidR="008F2A4A" w:rsidRDefault="002C36A3">
            <w:pPr>
              <w:spacing w:after="0" w:line="259" w:lineRule="auto"/>
              <w:ind w:left="0" w:right="0" w:firstLine="0"/>
              <w:jc w:val="left"/>
            </w:pPr>
            <w:r>
              <w:rPr>
                <w:rFonts w:ascii="Tahoma" w:eastAsia="Tahoma" w:hAnsi="Tahoma" w:cs="Tahoma"/>
                <w:sz w:val="24"/>
              </w:rPr>
              <w:t xml:space="preserve"> </w:t>
            </w:r>
          </w:p>
        </w:tc>
      </w:tr>
      <w:tr w:rsidR="008F2A4A" w14:paraId="4FF10F3C" w14:textId="77777777">
        <w:trPr>
          <w:trHeight w:val="579"/>
        </w:trPr>
        <w:tc>
          <w:tcPr>
            <w:tcW w:w="1229" w:type="dxa"/>
            <w:tcBorders>
              <w:top w:val="single" w:sz="4" w:space="0" w:color="000000"/>
              <w:left w:val="single" w:sz="4" w:space="0" w:color="000000"/>
              <w:bottom w:val="single" w:sz="4" w:space="0" w:color="000000"/>
              <w:right w:val="single" w:sz="4" w:space="0" w:color="000000"/>
            </w:tcBorders>
          </w:tcPr>
          <w:p w14:paraId="2DCA31C7"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40E457DD" w14:textId="77777777" w:rsidR="008F2A4A" w:rsidRDefault="002C36A3">
            <w:pPr>
              <w:spacing w:after="0" w:line="259" w:lineRule="auto"/>
              <w:ind w:left="0" w:right="0" w:firstLine="0"/>
              <w:jc w:val="left"/>
            </w:pPr>
            <w:r>
              <w:rPr>
                <w:rFonts w:ascii="Tahoma" w:eastAsia="Tahoma" w:hAnsi="Tahoma" w:cs="Tahoma"/>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130B9872" w14:textId="77777777" w:rsidR="008F2A4A" w:rsidRDefault="002C36A3">
            <w:pPr>
              <w:spacing w:after="0" w:line="259" w:lineRule="auto"/>
              <w:ind w:left="2" w:right="0" w:firstLine="0"/>
              <w:jc w:val="left"/>
            </w:pPr>
            <w:r>
              <w:rPr>
                <w:rFonts w:ascii="Tahoma" w:eastAsia="Tahoma" w:hAnsi="Tahoma" w:cs="Tahoma"/>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3EE41B1D" w14:textId="77777777" w:rsidR="008F2A4A" w:rsidRDefault="002C36A3">
            <w:pPr>
              <w:spacing w:after="0" w:line="259" w:lineRule="auto"/>
              <w:ind w:left="0" w:right="0" w:firstLine="0"/>
              <w:jc w:val="left"/>
            </w:pPr>
            <w:r>
              <w:rPr>
                <w:rFonts w:ascii="Tahoma" w:eastAsia="Tahoma" w:hAnsi="Tahoma" w:cs="Tahoma"/>
                <w:sz w:val="24"/>
              </w:rPr>
              <w:t xml:space="preserve"> </w:t>
            </w:r>
          </w:p>
        </w:tc>
      </w:tr>
    </w:tbl>
    <w:p w14:paraId="6DE2599E" w14:textId="77777777" w:rsidR="008F2A4A" w:rsidRDefault="002C36A3">
      <w:pPr>
        <w:spacing w:after="0" w:line="259" w:lineRule="auto"/>
        <w:ind w:left="77" w:right="0" w:firstLine="0"/>
        <w:jc w:val="left"/>
      </w:pPr>
      <w:r>
        <w:rPr>
          <w:rFonts w:ascii="Tahoma" w:eastAsia="Tahoma" w:hAnsi="Tahoma" w:cs="Tahoma"/>
          <w:sz w:val="24"/>
        </w:rPr>
        <w:t xml:space="preserve"> </w:t>
      </w:r>
    </w:p>
    <w:p w14:paraId="1F950706" w14:textId="77777777" w:rsidR="008F2A4A" w:rsidRDefault="002C36A3">
      <w:pPr>
        <w:spacing w:after="5897" w:line="259" w:lineRule="auto"/>
        <w:ind w:left="77" w:right="0" w:firstLine="0"/>
        <w:jc w:val="left"/>
      </w:pPr>
      <w:r>
        <w:rPr>
          <w:rFonts w:ascii="Tahoma" w:eastAsia="Tahoma" w:hAnsi="Tahoma" w:cs="Tahoma"/>
          <w:sz w:val="24"/>
        </w:rPr>
        <w:t xml:space="preserve"> </w:t>
      </w:r>
    </w:p>
    <w:p w14:paraId="01E57115" w14:textId="364BEB25" w:rsidR="008F2A4A" w:rsidRDefault="008F2A4A" w:rsidP="004A5493">
      <w:pPr>
        <w:spacing w:after="0" w:line="259" w:lineRule="auto"/>
        <w:ind w:left="0" w:right="0" w:firstLine="0"/>
        <w:jc w:val="left"/>
        <w:sectPr w:rsidR="008F2A4A">
          <w:footerReference w:type="even" r:id="rId14"/>
          <w:footerReference w:type="default" r:id="rId15"/>
          <w:footerReference w:type="first" r:id="rId16"/>
          <w:pgSz w:w="11921" w:h="16850"/>
          <w:pgMar w:top="900" w:right="2377" w:bottom="918" w:left="1181" w:header="720" w:footer="720" w:gutter="0"/>
          <w:cols w:space="720"/>
        </w:sectPr>
      </w:pPr>
    </w:p>
    <w:p w14:paraId="5A2FE85A" w14:textId="7C78E2AA" w:rsidR="008F2A4A" w:rsidRDefault="004A5493" w:rsidP="004A5493">
      <w:pPr>
        <w:pStyle w:val="Heading2"/>
        <w:spacing w:after="249"/>
        <w:ind w:left="0" w:firstLine="0"/>
      </w:pPr>
      <w:r>
        <w:lastRenderedPageBreak/>
        <w:t xml:space="preserve">                           </w:t>
      </w:r>
      <w:r w:rsidR="009A2832">
        <w:t xml:space="preserve">  </w:t>
      </w:r>
      <w:r>
        <w:t xml:space="preserve"> </w:t>
      </w:r>
      <w:r w:rsidR="002C36A3">
        <w:t xml:space="preserve">Introduction </w:t>
      </w:r>
      <w:r w:rsidR="002C36A3">
        <w:rPr>
          <w:b w:val="0"/>
        </w:rPr>
        <w:t xml:space="preserve"> </w:t>
      </w:r>
    </w:p>
    <w:p w14:paraId="0EBA62E5" w14:textId="2EBB6969" w:rsidR="00572AFF" w:rsidRPr="00572AFF" w:rsidRDefault="002C36A3" w:rsidP="00D75104">
      <w:pPr>
        <w:spacing w:after="256" w:line="254" w:lineRule="auto"/>
        <w:ind w:left="1435" w:right="0"/>
      </w:pPr>
      <w:r w:rsidRPr="00572AFF">
        <w:t>Assessment, recording and reporting of young people’s progress are essential to ensure that they all make the best possible progress through studying an appropriate</w:t>
      </w:r>
      <w:r w:rsidR="002B1499">
        <w:t xml:space="preserve"> </w:t>
      </w:r>
      <w:r w:rsidRPr="00572AFF">
        <w:t>curriculum</w:t>
      </w:r>
      <w:r w:rsidR="002B1499">
        <w:t xml:space="preserve"> pathway</w:t>
      </w:r>
      <w:r w:rsidRPr="00572AFF">
        <w:t xml:space="preserve">.  Assessment, recording and reporting is central to informed curriculum planning for each young person and to ensuring that teaching and learning approaches build on young people’s strengths and abilities and </w:t>
      </w:r>
      <w:r w:rsidR="002B1499">
        <w:t xml:space="preserve">strive to </w:t>
      </w:r>
      <w:r w:rsidRPr="00572AFF">
        <w:t xml:space="preserve">reduce any barriers to learning that they experience.   </w:t>
      </w:r>
    </w:p>
    <w:p w14:paraId="0C25DB34" w14:textId="59C2516B" w:rsidR="00D75104" w:rsidRDefault="00572AFF" w:rsidP="00D75104">
      <w:pPr>
        <w:spacing w:after="256" w:line="254" w:lineRule="auto"/>
        <w:ind w:left="1435" w:right="0"/>
      </w:pPr>
      <w:r>
        <w:t xml:space="preserve">At Hazel Cottage the </w:t>
      </w:r>
      <w:r w:rsidR="00D75104">
        <w:t>purpose of all assessment is primarily to:</w:t>
      </w:r>
    </w:p>
    <w:p w14:paraId="235702F4" w14:textId="04DE38F2" w:rsidR="00D75104" w:rsidRPr="002B1499" w:rsidRDefault="00D75104" w:rsidP="00703080">
      <w:pPr>
        <w:pStyle w:val="ListParagraph"/>
        <w:numPr>
          <w:ilvl w:val="0"/>
          <w:numId w:val="22"/>
        </w:numPr>
        <w:spacing w:after="256" w:line="254" w:lineRule="auto"/>
        <w:ind w:right="0"/>
        <w:rPr>
          <w:i/>
        </w:rPr>
      </w:pPr>
      <w:r w:rsidRPr="002B1499">
        <w:rPr>
          <w:i/>
        </w:rPr>
        <w:t xml:space="preserve">Inform Planning (where are we now, </w:t>
      </w:r>
      <w:r w:rsidR="00703080" w:rsidRPr="002B1499">
        <w:rPr>
          <w:i/>
        </w:rPr>
        <w:t>next steps</w:t>
      </w:r>
      <w:r w:rsidRPr="002B1499">
        <w:rPr>
          <w:i/>
        </w:rPr>
        <w:t xml:space="preserve">) </w:t>
      </w:r>
    </w:p>
    <w:p w14:paraId="5C1912CC" w14:textId="77777777" w:rsidR="00D75104" w:rsidRPr="002B1499" w:rsidRDefault="00D75104" w:rsidP="00703080">
      <w:pPr>
        <w:pStyle w:val="ListParagraph"/>
        <w:numPr>
          <w:ilvl w:val="0"/>
          <w:numId w:val="22"/>
        </w:numPr>
        <w:spacing w:after="256" w:line="254" w:lineRule="auto"/>
        <w:ind w:right="0"/>
        <w:rPr>
          <w:i/>
        </w:rPr>
      </w:pPr>
      <w:r w:rsidRPr="002B1499">
        <w:rPr>
          <w:i/>
        </w:rPr>
        <w:t>Present levels of attainment and over time</w:t>
      </w:r>
    </w:p>
    <w:p w14:paraId="48F2F2E0" w14:textId="20AEDC50" w:rsidR="00D75104" w:rsidRPr="002B1499" w:rsidRDefault="00D75104" w:rsidP="00703080">
      <w:pPr>
        <w:pStyle w:val="ListParagraph"/>
        <w:numPr>
          <w:ilvl w:val="0"/>
          <w:numId w:val="22"/>
        </w:numPr>
        <w:spacing w:after="256" w:line="254" w:lineRule="auto"/>
        <w:ind w:right="0"/>
        <w:rPr>
          <w:i/>
        </w:rPr>
      </w:pPr>
      <w:r w:rsidRPr="002B1499">
        <w:rPr>
          <w:i/>
        </w:rPr>
        <w:t>Demonstrate achievement and progress</w:t>
      </w:r>
      <w:r w:rsidR="00572AFF" w:rsidRPr="002B1499">
        <w:rPr>
          <w:i/>
        </w:rPr>
        <w:t xml:space="preserve"> across all learner pathways </w:t>
      </w:r>
    </w:p>
    <w:p w14:paraId="2B5C6241" w14:textId="1C18362F" w:rsidR="00D75104" w:rsidRDefault="00D75104" w:rsidP="00D75104">
      <w:pPr>
        <w:spacing w:after="256" w:line="254" w:lineRule="auto"/>
        <w:ind w:left="1435" w:right="0"/>
      </w:pPr>
      <w:r>
        <w:t xml:space="preserve">There is a complex relationship between the curriculum, planning, assessment, recording and reporting.  Assessment is integral to each pupil’s systematic learning, and pupils are as fully involved in the whole process of assessment, recording and reporting </w:t>
      </w:r>
      <w:r w:rsidR="00572AFF">
        <w:t>where</w:t>
      </w:r>
      <w:r>
        <w:t xml:space="preserve"> possible.  </w:t>
      </w:r>
    </w:p>
    <w:p w14:paraId="27220909" w14:textId="70799697" w:rsidR="00D75104" w:rsidRPr="00F730ED" w:rsidRDefault="00D75104" w:rsidP="00F730ED">
      <w:pPr>
        <w:spacing w:after="256" w:line="254" w:lineRule="auto"/>
        <w:ind w:left="705" w:right="0" w:firstLine="720"/>
        <w:rPr>
          <w:b/>
        </w:rPr>
      </w:pPr>
      <w:r w:rsidRPr="00F730ED">
        <w:rPr>
          <w:b/>
        </w:rPr>
        <w:t xml:space="preserve">We have </w:t>
      </w:r>
      <w:r w:rsidR="000944AA" w:rsidRPr="00F730ED">
        <w:rPr>
          <w:b/>
        </w:rPr>
        <w:t>different</w:t>
      </w:r>
      <w:r w:rsidRPr="00F730ED">
        <w:rPr>
          <w:b/>
        </w:rPr>
        <w:t xml:space="preserve"> methods of showing achievement and progress:</w:t>
      </w:r>
    </w:p>
    <w:p w14:paraId="5FC160F4" w14:textId="484303DD" w:rsidR="00D75104" w:rsidRDefault="00D75104" w:rsidP="00D75104">
      <w:pPr>
        <w:spacing w:after="256" w:line="254" w:lineRule="auto"/>
        <w:ind w:left="1435" w:right="0"/>
      </w:pPr>
      <w:r>
        <w:t>1.</w:t>
      </w:r>
      <w:r>
        <w:tab/>
        <w:t xml:space="preserve">Summative </w:t>
      </w:r>
      <w:r w:rsidR="00F730ED">
        <w:t xml:space="preserve">Assessment – </w:t>
      </w:r>
      <w:r w:rsidR="00F730ED" w:rsidRPr="00B52CC1">
        <w:rPr>
          <w:b/>
        </w:rPr>
        <w:t>SOLAR</w:t>
      </w:r>
      <w:r w:rsidR="00F730ED">
        <w:t>/Termly Reports/End of Year Report</w:t>
      </w:r>
    </w:p>
    <w:p w14:paraId="18B163CF" w14:textId="01A7F3BD" w:rsidR="00D75104" w:rsidRDefault="00D75104" w:rsidP="00D75104">
      <w:pPr>
        <w:spacing w:after="256" w:line="254" w:lineRule="auto"/>
        <w:ind w:left="1435" w:right="0"/>
      </w:pPr>
      <w:r>
        <w:t>2.</w:t>
      </w:r>
      <w:r>
        <w:tab/>
      </w:r>
      <w:r w:rsidR="008B37DC">
        <w:t>AET Autism Progression Framework-</w:t>
      </w:r>
      <w:r w:rsidR="008B37DC" w:rsidRPr="008B37DC">
        <w:t xml:space="preserve"> autism progress tracking tool</w:t>
      </w:r>
      <w:r w:rsidR="00703080">
        <w:t xml:space="preserve"> (Evidence for Learning</w:t>
      </w:r>
      <w:r w:rsidR="00F730ED">
        <w:t xml:space="preserve"> </w:t>
      </w:r>
      <w:r w:rsidR="00F730ED" w:rsidRPr="00F730ED">
        <w:rPr>
          <w:b/>
        </w:rPr>
        <w:t>EFL</w:t>
      </w:r>
      <w:r w:rsidR="00703080" w:rsidRPr="00F730ED">
        <w:rPr>
          <w:b/>
        </w:rPr>
        <w:t>)</w:t>
      </w:r>
    </w:p>
    <w:p w14:paraId="684EB6A4" w14:textId="1C3876F7" w:rsidR="00D75104" w:rsidRDefault="00D75104" w:rsidP="00D75104">
      <w:pPr>
        <w:spacing w:after="256" w:line="254" w:lineRule="auto"/>
        <w:ind w:left="1435" w:right="0"/>
      </w:pPr>
      <w:r>
        <w:t xml:space="preserve">3.   </w:t>
      </w:r>
      <w:r w:rsidR="000944AA">
        <w:t xml:space="preserve">        </w:t>
      </w:r>
      <w:r>
        <w:t xml:space="preserve">Core and Foundation Subject tracking documents </w:t>
      </w:r>
      <w:r w:rsidR="000944AA" w:rsidRPr="00B52CC1">
        <w:rPr>
          <w:b/>
        </w:rPr>
        <w:t>(</w:t>
      </w:r>
      <w:r w:rsidR="00474552" w:rsidRPr="00B52CC1">
        <w:rPr>
          <w:b/>
        </w:rPr>
        <w:t>SOLAR)</w:t>
      </w:r>
    </w:p>
    <w:p w14:paraId="2EC1A57E" w14:textId="618F2CCC" w:rsidR="00D75104" w:rsidRDefault="00D75104" w:rsidP="00D75104">
      <w:pPr>
        <w:spacing w:after="256" w:line="254" w:lineRule="auto"/>
        <w:ind w:left="1435" w:right="0"/>
      </w:pPr>
      <w:r>
        <w:t>4.</w:t>
      </w:r>
      <w:r>
        <w:tab/>
        <w:t xml:space="preserve">Early Years, Foundation Stage – Learning Journey’s and </w:t>
      </w:r>
      <w:r w:rsidR="000944AA">
        <w:t xml:space="preserve">Development Matters </w:t>
      </w:r>
      <w:r w:rsidR="000944AA" w:rsidRPr="00B52CC1">
        <w:rPr>
          <w:b/>
        </w:rPr>
        <w:t>(</w:t>
      </w:r>
      <w:r w:rsidR="00F730ED" w:rsidRPr="00B52CC1">
        <w:rPr>
          <w:b/>
        </w:rPr>
        <w:t>E</w:t>
      </w:r>
      <w:r w:rsidR="000944AA" w:rsidRPr="00B52CC1">
        <w:rPr>
          <w:b/>
        </w:rPr>
        <w:t>FL)</w:t>
      </w:r>
      <w:r w:rsidR="00474552" w:rsidRPr="00B52CC1">
        <w:rPr>
          <w:b/>
        </w:rPr>
        <w:t xml:space="preserve"> (SOLAR)</w:t>
      </w:r>
    </w:p>
    <w:p w14:paraId="55F6AC89" w14:textId="1553261B" w:rsidR="00D75104" w:rsidRDefault="00D75104" w:rsidP="00D75104">
      <w:pPr>
        <w:spacing w:after="256" w:line="254" w:lineRule="auto"/>
        <w:ind w:left="1435" w:right="0"/>
      </w:pPr>
      <w:r>
        <w:t>5.</w:t>
      </w:r>
      <w:r>
        <w:tab/>
      </w:r>
      <w:r w:rsidR="00B52CC1">
        <w:t xml:space="preserve">Evidence </w:t>
      </w:r>
      <w:proofErr w:type="gramStart"/>
      <w:r w:rsidR="00B52CC1">
        <w:t xml:space="preserve">of </w:t>
      </w:r>
      <w:r w:rsidR="0046384C">
        <w:t xml:space="preserve"> Achievement</w:t>
      </w:r>
      <w:proofErr w:type="gramEnd"/>
      <w:r w:rsidR="00F730ED">
        <w:t>- Moments of Growth</w:t>
      </w:r>
      <w:r w:rsidR="0046384C">
        <w:t xml:space="preserve"> </w:t>
      </w:r>
      <w:r w:rsidR="00B52CC1" w:rsidRPr="00B52CC1">
        <w:rPr>
          <w:b/>
        </w:rPr>
        <w:t>(Sleuth)</w:t>
      </w:r>
    </w:p>
    <w:p w14:paraId="7345F4D5" w14:textId="77777777" w:rsidR="00D75104" w:rsidRDefault="00D75104" w:rsidP="00D75104">
      <w:pPr>
        <w:spacing w:after="256" w:line="254" w:lineRule="auto"/>
        <w:ind w:left="1435" w:right="0"/>
      </w:pPr>
      <w:r>
        <w:t>6.</w:t>
      </w:r>
      <w:r>
        <w:tab/>
        <w:t>Annual Reviews and Reports</w:t>
      </w:r>
    </w:p>
    <w:p w14:paraId="5DCE9340" w14:textId="7357AC2C" w:rsidR="00D75104" w:rsidRPr="00B52CC1" w:rsidRDefault="00D75104" w:rsidP="00D75104">
      <w:pPr>
        <w:spacing w:after="256" w:line="254" w:lineRule="auto"/>
        <w:ind w:left="1435" w:right="0"/>
        <w:rPr>
          <w:b/>
        </w:rPr>
      </w:pPr>
      <w:r>
        <w:t>7.</w:t>
      </w:r>
      <w:r>
        <w:tab/>
        <w:t>IEPs</w:t>
      </w:r>
      <w:r w:rsidR="000944AA">
        <w:t>/EHCP Outcomes -</w:t>
      </w:r>
      <w:r w:rsidR="00F730ED" w:rsidRPr="00B52CC1">
        <w:rPr>
          <w:b/>
        </w:rPr>
        <w:t>E</w:t>
      </w:r>
      <w:r w:rsidR="000944AA" w:rsidRPr="00B52CC1">
        <w:rPr>
          <w:b/>
        </w:rPr>
        <w:t>FL</w:t>
      </w:r>
    </w:p>
    <w:p w14:paraId="00CCCB73" w14:textId="097183F7" w:rsidR="00D75104" w:rsidRPr="00B52CC1" w:rsidRDefault="00D75104" w:rsidP="000944AA">
      <w:pPr>
        <w:spacing w:after="256" w:line="254" w:lineRule="auto"/>
        <w:ind w:left="1435" w:right="0"/>
        <w:rPr>
          <w:b/>
        </w:rPr>
      </w:pPr>
      <w:r>
        <w:t>8.</w:t>
      </w:r>
      <w:r>
        <w:tab/>
      </w:r>
      <w:r w:rsidR="00703080">
        <w:t>Curriculum pathway</w:t>
      </w:r>
      <w:r>
        <w:t xml:space="preserve"> </w:t>
      </w:r>
      <w:r w:rsidR="00F730ED">
        <w:t xml:space="preserve">planning- </w:t>
      </w:r>
      <w:r w:rsidR="00F730ED" w:rsidRPr="00B52CC1">
        <w:rPr>
          <w:b/>
        </w:rPr>
        <w:t>Budding, Growing, Blossoming</w:t>
      </w:r>
    </w:p>
    <w:p w14:paraId="4BA5B36C" w14:textId="56900F4E" w:rsidR="00D75104" w:rsidRDefault="000944AA" w:rsidP="00D75104">
      <w:pPr>
        <w:spacing w:after="256" w:line="254" w:lineRule="auto"/>
        <w:ind w:left="1435" w:right="0"/>
      </w:pPr>
      <w:r>
        <w:t>9</w:t>
      </w:r>
      <w:r w:rsidR="00D75104">
        <w:t>.</w:t>
      </w:r>
      <w:r w:rsidR="00D75104">
        <w:tab/>
        <w:t xml:space="preserve">Informal curriculum data – </w:t>
      </w:r>
      <w:r w:rsidR="00D75104" w:rsidRPr="00B52CC1">
        <w:rPr>
          <w:b/>
        </w:rPr>
        <w:t>SALT, OT</w:t>
      </w:r>
    </w:p>
    <w:p w14:paraId="7AF1A79A" w14:textId="46A63253" w:rsidR="008F2A4A" w:rsidRPr="00B52CC1" w:rsidRDefault="00D75104" w:rsidP="00D75104">
      <w:pPr>
        <w:spacing w:after="256" w:line="254" w:lineRule="auto"/>
        <w:ind w:left="1435" w:right="0"/>
        <w:rPr>
          <w:b/>
        </w:rPr>
      </w:pPr>
      <w:r>
        <w:t>1</w:t>
      </w:r>
      <w:r w:rsidR="000944AA">
        <w:t>0</w:t>
      </w:r>
      <w:r>
        <w:t>.</w:t>
      </w:r>
      <w:r>
        <w:tab/>
        <w:t xml:space="preserve">Intervention data – </w:t>
      </w:r>
      <w:r w:rsidRPr="00B52CC1">
        <w:rPr>
          <w:b/>
        </w:rPr>
        <w:t xml:space="preserve">SALT, core subject data, </w:t>
      </w:r>
      <w:r w:rsidR="000944AA" w:rsidRPr="00B52CC1">
        <w:rPr>
          <w:b/>
        </w:rPr>
        <w:t>AFL data</w:t>
      </w:r>
    </w:p>
    <w:p w14:paraId="23B7A6CC" w14:textId="77777777" w:rsidR="008F2A4A" w:rsidRDefault="002C36A3">
      <w:pPr>
        <w:spacing w:after="259"/>
        <w:ind w:left="1431" w:right="0"/>
      </w:pPr>
      <w:r>
        <w:t xml:space="preserve">This policy accepts that Hazel Cottage must actively seek to meet all statutory obligations with regard to assessment, recording and reporting. In addition, a variety of additional tools are used to ensure that the needs of individual young people are appropriately understood and planned for.  </w:t>
      </w:r>
    </w:p>
    <w:p w14:paraId="5786B0A8" w14:textId="77777777" w:rsidR="008F2A4A" w:rsidRDefault="002C36A3">
      <w:pPr>
        <w:spacing w:after="259"/>
        <w:ind w:left="1431" w:right="0"/>
      </w:pPr>
      <w:r>
        <w:t xml:space="preserve">Available technologies are used for assessment, monitoring, recording and reporting. This ensures that procedures are efficient, robust, flexible and powerful and allow data to be more easily accessed, stored, utilised, compared and transferred.  </w:t>
      </w:r>
    </w:p>
    <w:p w14:paraId="653400FC" w14:textId="77777777" w:rsidR="008F2A4A" w:rsidRDefault="002C36A3">
      <w:pPr>
        <w:spacing w:after="256"/>
        <w:ind w:left="1431" w:right="0"/>
      </w:pPr>
      <w:r>
        <w:t xml:space="preserve">Various curriculum documents should be read in conjunction with this policy, as assessment, recording and reporting is integral to many facets of school life.  </w:t>
      </w:r>
    </w:p>
    <w:p w14:paraId="1716A93A" w14:textId="77777777" w:rsidR="008F2A4A" w:rsidRDefault="002C36A3">
      <w:pPr>
        <w:spacing w:after="261"/>
        <w:ind w:left="1431" w:right="0"/>
      </w:pPr>
      <w:r>
        <w:t xml:space="preserve">As a school, we have a diverse number of young people and as outlined in our Curriculum Policy, we have created Pathways, which outline different curriculums that our young people follow dependent on their </w:t>
      </w:r>
      <w:r>
        <w:lastRenderedPageBreak/>
        <w:t xml:space="preserve">needs. Below we have outlined how we assess the different curriculums and the resources we use to complete this, as well as the process we undertake to ensure teachers are tracking pupil’s progress as well as striving to ensure they are challenged at the correct rate for their individual learning journeys.   </w:t>
      </w:r>
    </w:p>
    <w:p w14:paraId="5B66DC34" w14:textId="77777777" w:rsidR="008F2A4A" w:rsidRDefault="002C36A3">
      <w:pPr>
        <w:pStyle w:val="Heading2"/>
        <w:ind w:left="1435"/>
      </w:pPr>
      <w:r>
        <w:t xml:space="preserve">Assessing the National Curriculum </w:t>
      </w:r>
      <w:r>
        <w:rPr>
          <w:b w:val="0"/>
        </w:rPr>
        <w:t xml:space="preserve"> </w:t>
      </w:r>
    </w:p>
    <w:p w14:paraId="141A9155" w14:textId="098E4333" w:rsidR="008F2A4A" w:rsidRDefault="002C36A3">
      <w:pPr>
        <w:spacing w:after="232"/>
        <w:ind w:left="1431" w:right="0"/>
      </w:pPr>
      <w:r>
        <w:t>If our young people are following the Voyagers (Formal) Adventurers (Equals-Formal) or Discoverers (Semi-Formal) pathway, they have some elements of the National Curriculum within their journey. We are tracking young people’s progress using the National Curriculum Framework in England.  This will cover all subjects, and uses the ‘</w:t>
      </w:r>
      <w:r w:rsidR="00F730ED">
        <w:t>Budding, Growing, Blossoming</w:t>
      </w:r>
      <w:r>
        <w:t xml:space="preserve">” terminology to demonstrate ‘depth and breadth’ of knowledge and understanding.   </w:t>
      </w:r>
    </w:p>
    <w:p w14:paraId="5A462692" w14:textId="77777777" w:rsidR="008F2A4A" w:rsidRDefault="002C36A3">
      <w:pPr>
        <w:spacing w:after="230"/>
        <w:ind w:left="1431" w:right="0"/>
      </w:pPr>
      <w:r>
        <w:t xml:space="preserve">For each class and young person, we ensure their curriculum is achievable; at times this means removing/ adapting some targets of the National Curriculum. Doing this means all young people are able to access a curriculum that meets their needs.   </w:t>
      </w:r>
    </w:p>
    <w:p w14:paraId="50428DD3" w14:textId="77777777" w:rsidR="008F2A4A" w:rsidRDefault="002C36A3">
      <w:pPr>
        <w:spacing w:after="230"/>
        <w:ind w:left="1431" w:right="0"/>
      </w:pPr>
      <w:r>
        <w:t xml:space="preserve">The prior attainment, abilities and needs of our young people sometimes require us to bring together groups from different years and to find a best fit for their curriculum from across the pathways.  </w:t>
      </w:r>
    </w:p>
    <w:p w14:paraId="2447A8E0" w14:textId="51480F39" w:rsidR="008F2A4A" w:rsidRDefault="002C36A3">
      <w:pPr>
        <w:spacing w:after="233"/>
        <w:ind w:left="1431" w:right="0"/>
      </w:pPr>
      <w:r>
        <w:t>The Evidence for Learning Framework offers learners, parents, carers, school staff, Local Authorities and Governors a clear picture of the skills, knowledge and understanding that are essential for progress and development, which can be tailored to the individual needs</w:t>
      </w:r>
      <w:r w:rsidR="005A65D2">
        <w:t xml:space="preserve"> via EHCP out</w:t>
      </w:r>
      <w:r w:rsidR="00100DBE">
        <w:t>comes</w:t>
      </w:r>
      <w:r>
        <w:t xml:space="preserve">.   </w:t>
      </w:r>
    </w:p>
    <w:p w14:paraId="6C266F51" w14:textId="77777777" w:rsidR="008F2A4A" w:rsidRDefault="002C36A3">
      <w:pPr>
        <w:spacing w:after="230"/>
        <w:ind w:left="1431" w:right="0"/>
      </w:pPr>
      <w:r>
        <w:t xml:space="preserve">At present, many of our learners do not make the required progress to move at the average rate, this means our steps of progress are smaller for the National Curriculum than the national average. To conquer this, we have ensured we have assessed every young person’s individual needs in order to outline what their progress should look like throughout the year; we use a multidisciplinary team to support and evidence this and review it as they develop.   </w:t>
      </w:r>
    </w:p>
    <w:p w14:paraId="19895D61" w14:textId="3ED0AABC" w:rsidR="008F2A4A" w:rsidRDefault="002C36A3">
      <w:pPr>
        <w:spacing w:after="11"/>
        <w:ind w:left="1431" w:right="0"/>
      </w:pPr>
      <w:r>
        <w:t xml:space="preserve">Sometimes our young people start to “flat line” on </w:t>
      </w:r>
      <w:r w:rsidR="00100DBE">
        <w:t>their curriculum pathway</w:t>
      </w:r>
      <w:r>
        <w:t xml:space="preserve">, even with specialist input; this is reviewed and we analyse the young person’s progress as a multidisciplinary team to decide the next steps for the young people.   </w:t>
      </w:r>
    </w:p>
    <w:p w14:paraId="45D01BE5" w14:textId="77777777" w:rsidR="008F2A4A" w:rsidRDefault="002C36A3">
      <w:pPr>
        <w:spacing w:after="0" w:line="259" w:lineRule="auto"/>
        <w:ind w:left="1426" w:right="0" w:firstLine="0"/>
        <w:jc w:val="left"/>
      </w:pPr>
      <w:r>
        <w:rPr>
          <w:b/>
        </w:rPr>
        <w:t xml:space="preserve"> </w:t>
      </w:r>
    </w:p>
    <w:p w14:paraId="5BCAE8DF" w14:textId="77777777" w:rsidR="008F2A4A" w:rsidRDefault="002C36A3">
      <w:pPr>
        <w:pStyle w:val="Heading2"/>
        <w:ind w:left="1435"/>
      </w:pPr>
      <w:r>
        <w:t xml:space="preserve">Links to Curriculum Policy </w:t>
      </w:r>
      <w:r>
        <w:rPr>
          <w:b w:val="0"/>
        </w:rPr>
        <w:t xml:space="preserve"> </w:t>
      </w:r>
    </w:p>
    <w:p w14:paraId="12549432" w14:textId="21A2CC14" w:rsidR="008F2A4A" w:rsidRDefault="002C36A3">
      <w:pPr>
        <w:spacing w:after="232"/>
        <w:ind w:left="1431" w:right="0"/>
      </w:pPr>
      <w:r>
        <w:t>While independent school standards do not require National Curriculum coverage, our school is committed to covering the National Curriculum</w:t>
      </w:r>
      <w:r w:rsidR="00100DBE">
        <w:t xml:space="preserve"> (English and Maths)</w:t>
      </w:r>
      <w:r>
        <w:t xml:space="preserve"> and its programmes of study wherever possible. This commitment must however be consistent with any Education Health Care Plan for any young person, which may well prioritise particular subjects or key areas of learning.  </w:t>
      </w:r>
    </w:p>
    <w:p w14:paraId="51C60C31" w14:textId="77777777" w:rsidR="008F2A4A" w:rsidRDefault="002C36A3">
      <w:pPr>
        <w:spacing w:after="279"/>
        <w:ind w:left="1431" w:right="0"/>
      </w:pPr>
      <w:r>
        <w:t xml:space="preserve">We face a number of challenges around the curriculum and ensuring that the young people are placed in the best class to meet their needs. These include;  </w:t>
      </w:r>
    </w:p>
    <w:p w14:paraId="35CE9F53" w14:textId="5C4C00B8" w:rsidR="008F2A4A" w:rsidRDefault="00E57FAD">
      <w:pPr>
        <w:numPr>
          <w:ilvl w:val="0"/>
          <w:numId w:val="1"/>
        </w:numPr>
        <w:ind w:right="0" w:hanging="360"/>
      </w:pPr>
      <w:r>
        <w:t xml:space="preserve">Some </w:t>
      </w:r>
      <w:r w:rsidR="002C36A3">
        <w:t xml:space="preserve">of our young people </w:t>
      </w:r>
      <w:r>
        <w:t xml:space="preserve">may </w:t>
      </w:r>
      <w:r w:rsidR="002C36A3">
        <w:t xml:space="preserve">have missed significant amounts of their education and may well have missed important curriculum elements. </w:t>
      </w:r>
    </w:p>
    <w:p w14:paraId="52C2FFBA" w14:textId="77777777" w:rsidR="008F2A4A" w:rsidRDefault="002C36A3">
      <w:pPr>
        <w:numPr>
          <w:ilvl w:val="0"/>
          <w:numId w:val="1"/>
        </w:numPr>
        <w:spacing w:after="11"/>
        <w:ind w:right="0" w:hanging="360"/>
      </w:pPr>
      <w:r>
        <w:t xml:space="preserve">Our young people often need to be grouped with reference to their needs, rather than on their chronological age. </w:t>
      </w:r>
    </w:p>
    <w:p w14:paraId="1DD974D7" w14:textId="77777777" w:rsidR="008F2A4A" w:rsidRDefault="002C36A3">
      <w:pPr>
        <w:spacing w:after="516" w:line="259" w:lineRule="auto"/>
        <w:ind w:left="1426" w:right="0" w:firstLine="0"/>
        <w:jc w:val="left"/>
      </w:pPr>
      <w:r>
        <w:t xml:space="preserve"> </w:t>
      </w:r>
    </w:p>
    <w:p w14:paraId="3A640FA8" w14:textId="77777777" w:rsidR="008F2A4A" w:rsidRDefault="002C36A3" w:rsidP="00100DBE">
      <w:pPr>
        <w:spacing w:after="527"/>
        <w:ind w:left="1426" w:right="0" w:firstLine="0"/>
      </w:pPr>
      <w:r>
        <w:t xml:space="preserve">For both these reasons, we may need to select elements of the curriculum from more than one year’s plan, and to find a ‘best fit’ for each young person and for the group.  </w:t>
      </w:r>
    </w:p>
    <w:p w14:paraId="2BB978AC" w14:textId="77777777" w:rsidR="008F2A4A" w:rsidRDefault="002C36A3">
      <w:pPr>
        <w:pStyle w:val="Heading2"/>
        <w:spacing w:after="249"/>
        <w:ind w:left="1435"/>
      </w:pPr>
      <w:r>
        <w:lastRenderedPageBreak/>
        <w:t xml:space="preserve">Areas of responsibility </w:t>
      </w:r>
      <w:r>
        <w:rPr>
          <w:b w:val="0"/>
        </w:rPr>
        <w:t xml:space="preserve"> </w:t>
      </w:r>
    </w:p>
    <w:p w14:paraId="055733C2" w14:textId="77777777" w:rsidR="008F2A4A" w:rsidRDefault="002C36A3">
      <w:pPr>
        <w:spacing w:after="300"/>
        <w:ind w:left="1431" w:right="0"/>
      </w:pPr>
      <w:r w:rsidRPr="00BE25C1">
        <w:rPr>
          <w:b/>
        </w:rPr>
        <w:t>Class teachers</w:t>
      </w:r>
      <w:r>
        <w:t xml:space="preserve"> are responsible for:  </w:t>
      </w:r>
    </w:p>
    <w:p w14:paraId="7D6941B6" w14:textId="77777777" w:rsidR="008F2A4A" w:rsidRDefault="002C36A3">
      <w:pPr>
        <w:numPr>
          <w:ilvl w:val="0"/>
          <w:numId w:val="2"/>
        </w:numPr>
        <w:ind w:left="2006" w:right="0" w:hanging="206"/>
      </w:pPr>
      <w:r>
        <w:t xml:space="preserve">Assessing young people and referring to assessments completed by therapists and psychologists </w:t>
      </w:r>
    </w:p>
    <w:p w14:paraId="4A0AD1B6" w14:textId="77777777" w:rsidR="008F2A4A" w:rsidRDefault="002C36A3">
      <w:pPr>
        <w:numPr>
          <w:ilvl w:val="0"/>
          <w:numId w:val="2"/>
        </w:numPr>
        <w:ind w:left="2006" w:right="0" w:hanging="206"/>
      </w:pPr>
      <w:r>
        <w:t xml:space="preserve">Using these assessment results to set and review appropriate learning targets for the young people in their class </w:t>
      </w:r>
    </w:p>
    <w:p w14:paraId="1C1C10DB" w14:textId="77777777" w:rsidR="008F2A4A" w:rsidRDefault="002C36A3">
      <w:pPr>
        <w:numPr>
          <w:ilvl w:val="0"/>
          <w:numId w:val="2"/>
        </w:numPr>
        <w:ind w:left="2006" w:right="0" w:hanging="206"/>
      </w:pPr>
      <w:r>
        <w:t xml:space="preserve">Maintaining the young people’s assessment records </w:t>
      </w:r>
    </w:p>
    <w:p w14:paraId="7BBF5DF3" w14:textId="77777777" w:rsidR="008F2A4A" w:rsidRDefault="002C36A3">
      <w:pPr>
        <w:numPr>
          <w:ilvl w:val="0"/>
          <w:numId w:val="2"/>
        </w:numPr>
        <w:ind w:left="2006" w:right="0" w:hanging="206"/>
      </w:pPr>
      <w:r>
        <w:t xml:space="preserve">Coordinating the compilation of the termly report when requested </w:t>
      </w:r>
    </w:p>
    <w:p w14:paraId="77841C8C" w14:textId="77777777" w:rsidR="008F2A4A" w:rsidRDefault="002C36A3">
      <w:pPr>
        <w:numPr>
          <w:ilvl w:val="0"/>
          <w:numId w:val="2"/>
        </w:numPr>
        <w:ind w:left="2006" w:right="0" w:hanging="206"/>
      </w:pPr>
      <w:r>
        <w:t xml:space="preserve">Providing the relevant data to inform the EHCP reviews. </w:t>
      </w:r>
    </w:p>
    <w:p w14:paraId="22482F02" w14:textId="21E0A240" w:rsidR="008F2A4A" w:rsidRDefault="002C36A3">
      <w:pPr>
        <w:numPr>
          <w:ilvl w:val="0"/>
          <w:numId w:val="2"/>
        </w:numPr>
        <w:spacing w:after="252"/>
        <w:ind w:left="2006" w:right="0" w:hanging="206"/>
      </w:pPr>
      <w:r>
        <w:t xml:space="preserve">Leading </w:t>
      </w:r>
      <w:r w:rsidR="00703080">
        <w:t>T</w:t>
      </w:r>
      <w:r>
        <w:t xml:space="preserve">ermly Progress Meetings </w:t>
      </w:r>
    </w:p>
    <w:p w14:paraId="464014DA" w14:textId="17343B0A" w:rsidR="008F2A4A" w:rsidRDefault="00E57FAD">
      <w:pPr>
        <w:spacing w:after="300"/>
        <w:ind w:left="1431" w:right="0"/>
      </w:pPr>
      <w:r w:rsidRPr="00BE25C1">
        <w:rPr>
          <w:b/>
        </w:rPr>
        <w:t>Deputy Head/</w:t>
      </w:r>
      <w:r w:rsidR="002C36A3" w:rsidRPr="00BE25C1">
        <w:rPr>
          <w:b/>
        </w:rPr>
        <w:t>Subject Leaders</w:t>
      </w:r>
      <w:r w:rsidR="002C36A3">
        <w:t xml:space="preserve"> are responsible for:  </w:t>
      </w:r>
    </w:p>
    <w:p w14:paraId="236CC0B8" w14:textId="41BD2374" w:rsidR="002C36A3" w:rsidRDefault="002C36A3">
      <w:pPr>
        <w:numPr>
          <w:ilvl w:val="0"/>
          <w:numId w:val="2"/>
        </w:numPr>
        <w:ind w:left="2006" w:right="0" w:hanging="206"/>
      </w:pPr>
      <w:r>
        <w:t xml:space="preserve">Monitoring and evaluating teaching, learning and assessment practices </w:t>
      </w:r>
    </w:p>
    <w:p w14:paraId="1E2A1E4D" w14:textId="1005E772" w:rsidR="008F2A4A" w:rsidRDefault="002C36A3">
      <w:pPr>
        <w:numPr>
          <w:ilvl w:val="0"/>
          <w:numId w:val="2"/>
        </w:numPr>
        <w:ind w:left="2006" w:right="0" w:hanging="206"/>
      </w:pPr>
      <w:r>
        <w:t xml:space="preserve">Attending where possible moderation meetings </w:t>
      </w:r>
    </w:p>
    <w:p w14:paraId="50D92013" w14:textId="77777777" w:rsidR="008F2A4A" w:rsidRDefault="002C36A3">
      <w:pPr>
        <w:numPr>
          <w:ilvl w:val="0"/>
          <w:numId w:val="2"/>
        </w:numPr>
        <w:ind w:left="2006" w:right="0" w:hanging="206"/>
      </w:pPr>
      <w:r>
        <w:t xml:space="preserve">Monitoring and evaluating young people’s progress and performance within the key stages </w:t>
      </w:r>
    </w:p>
    <w:p w14:paraId="34B06A45" w14:textId="77777777" w:rsidR="008F2A4A" w:rsidRDefault="002C36A3">
      <w:pPr>
        <w:numPr>
          <w:ilvl w:val="0"/>
          <w:numId w:val="2"/>
        </w:numPr>
        <w:spacing w:after="521"/>
        <w:ind w:left="2006" w:right="0" w:hanging="206"/>
      </w:pPr>
      <w:r>
        <w:t xml:space="preserve">Ensuring all young person’s data is reviewed and supported. </w:t>
      </w:r>
    </w:p>
    <w:p w14:paraId="6EE9AC16" w14:textId="77777777" w:rsidR="008F2A4A" w:rsidRDefault="002C36A3">
      <w:pPr>
        <w:spacing w:after="11"/>
        <w:ind w:left="1431" w:right="0"/>
      </w:pPr>
      <w:r>
        <w:t xml:space="preserve">The Headteacher / Deputy Head teacher and subject leads are responsible for Curriculum and Assessment aims to ensure that the Assessment, Monitoring, Recording and Reporting policy is comprehensive, coherent, integrated and adhered to throughout the school.  </w:t>
      </w:r>
    </w:p>
    <w:p w14:paraId="157BABBA" w14:textId="77777777" w:rsidR="008F2A4A" w:rsidRDefault="002C36A3">
      <w:pPr>
        <w:spacing w:after="21" w:line="259" w:lineRule="auto"/>
        <w:ind w:left="1426" w:right="0" w:firstLine="0"/>
        <w:jc w:val="left"/>
      </w:pPr>
      <w:r>
        <w:rPr>
          <w:b/>
        </w:rPr>
        <w:t xml:space="preserve"> </w:t>
      </w:r>
    </w:p>
    <w:p w14:paraId="4477A90E" w14:textId="77777777" w:rsidR="008F2A4A" w:rsidRDefault="002C36A3" w:rsidP="00BE25C1">
      <w:pPr>
        <w:pStyle w:val="Heading2"/>
        <w:spacing w:after="62"/>
        <w:ind w:left="1435" w:firstLine="5"/>
      </w:pPr>
      <w:r>
        <w:t xml:space="preserve">Purpose </w:t>
      </w:r>
      <w:r>
        <w:rPr>
          <w:b w:val="0"/>
        </w:rPr>
        <w:t xml:space="preserve"> </w:t>
      </w:r>
    </w:p>
    <w:p w14:paraId="3D9D578D" w14:textId="77777777" w:rsidR="008F2A4A" w:rsidRDefault="002C36A3">
      <w:pPr>
        <w:numPr>
          <w:ilvl w:val="0"/>
          <w:numId w:val="3"/>
        </w:numPr>
        <w:ind w:left="2006" w:right="0" w:hanging="206"/>
      </w:pPr>
      <w:r>
        <w:t xml:space="preserve">To establish a coherent approach to assessment across Hazel Cottage. </w:t>
      </w:r>
    </w:p>
    <w:p w14:paraId="5834916A" w14:textId="77777777" w:rsidR="008F2A4A" w:rsidRDefault="002C36A3">
      <w:pPr>
        <w:numPr>
          <w:ilvl w:val="0"/>
          <w:numId w:val="3"/>
        </w:numPr>
        <w:ind w:left="2006" w:right="0" w:hanging="206"/>
      </w:pPr>
      <w:r>
        <w:t xml:space="preserve">To provide clear guidelines on the school’s approach to assessment. </w:t>
      </w:r>
    </w:p>
    <w:p w14:paraId="73BB7D80" w14:textId="77777777" w:rsidR="008F2A4A" w:rsidRDefault="002C36A3">
      <w:pPr>
        <w:numPr>
          <w:ilvl w:val="0"/>
          <w:numId w:val="3"/>
        </w:numPr>
        <w:spacing w:after="14"/>
        <w:ind w:left="2006" w:right="0" w:hanging="206"/>
      </w:pPr>
      <w:r>
        <w:t xml:space="preserve">To provide a system which is clear to young people, staff and stakeholders.  </w:t>
      </w:r>
    </w:p>
    <w:p w14:paraId="7ACA8A36" w14:textId="77777777" w:rsidR="008F2A4A" w:rsidRDefault="002C36A3">
      <w:pPr>
        <w:spacing w:after="4" w:line="259" w:lineRule="auto"/>
        <w:ind w:left="1440" w:right="0" w:firstLine="0"/>
        <w:jc w:val="left"/>
      </w:pPr>
      <w:r>
        <w:t xml:space="preserve"> </w:t>
      </w:r>
    </w:p>
    <w:p w14:paraId="5BBEE079" w14:textId="6AB890D9" w:rsidR="008F2A4A" w:rsidRPr="00BE25C1" w:rsidRDefault="002C36A3" w:rsidP="00BE25C1">
      <w:pPr>
        <w:spacing w:after="4" w:line="259" w:lineRule="auto"/>
        <w:ind w:left="1440" w:right="0" w:firstLine="0"/>
        <w:jc w:val="left"/>
        <w:rPr>
          <w:b/>
          <w:u w:val="single"/>
        </w:rPr>
      </w:pPr>
      <w:r>
        <w:t xml:space="preserve"> </w:t>
      </w:r>
      <w:r w:rsidR="00BE25C1">
        <w:tab/>
      </w:r>
      <w:r w:rsidRPr="00BE25C1">
        <w:rPr>
          <w:b/>
          <w:u w:val="single"/>
        </w:rPr>
        <w:t xml:space="preserve">Aims  </w:t>
      </w:r>
    </w:p>
    <w:p w14:paraId="44B672CD" w14:textId="77777777" w:rsidR="008F2A4A" w:rsidRDefault="002C36A3">
      <w:pPr>
        <w:numPr>
          <w:ilvl w:val="0"/>
          <w:numId w:val="4"/>
        </w:numPr>
        <w:ind w:right="0" w:hanging="360"/>
      </w:pPr>
      <w:r>
        <w:t xml:space="preserve">To establish (baseline) young people’s knowledge, skills and understanding upon intake, including strengths and areas of difficulty </w:t>
      </w:r>
    </w:p>
    <w:p w14:paraId="265EEB14" w14:textId="77777777" w:rsidR="008F2A4A" w:rsidRDefault="002C36A3">
      <w:pPr>
        <w:numPr>
          <w:ilvl w:val="0"/>
          <w:numId w:val="4"/>
        </w:numPr>
        <w:ind w:right="0" w:hanging="360"/>
      </w:pPr>
      <w:r>
        <w:t xml:space="preserve">To inform teacher’s planning and teaching approaches to ensure that the needs of individual young people are met </w:t>
      </w:r>
    </w:p>
    <w:p w14:paraId="226D387B" w14:textId="77777777" w:rsidR="008F2A4A" w:rsidRDefault="002C36A3">
      <w:pPr>
        <w:numPr>
          <w:ilvl w:val="0"/>
          <w:numId w:val="4"/>
        </w:numPr>
        <w:ind w:right="0" w:hanging="360"/>
      </w:pPr>
      <w:r>
        <w:t xml:space="preserve">To regularly monitor the knowledge, skills and understanding of individual young people </w:t>
      </w:r>
    </w:p>
    <w:p w14:paraId="531C94D5" w14:textId="77777777" w:rsidR="008F2A4A" w:rsidRDefault="002C36A3">
      <w:pPr>
        <w:numPr>
          <w:ilvl w:val="0"/>
          <w:numId w:val="4"/>
        </w:numPr>
        <w:ind w:right="0" w:hanging="360"/>
      </w:pPr>
      <w:r>
        <w:t xml:space="preserve">To implement effective systems for recording assessment data </w:t>
      </w:r>
    </w:p>
    <w:p w14:paraId="0A869A88" w14:textId="77777777" w:rsidR="008F2A4A" w:rsidRDefault="002C36A3">
      <w:pPr>
        <w:numPr>
          <w:ilvl w:val="0"/>
          <w:numId w:val="4"/>
        </w:numPr>
        <w:ind w:right="0" w:hanging="360"/>
      </w:pPr>
      <w:r>
        <w:t xml:space="preserve">To ensure the young people are being offered the correct pathway for their needs </w:t>
      </w:r>
    </w:p>
    <w:p w14:paraId="68E2FD24" w14:textId="77777777" w:rsidR="008F2A4A" w:rsidRDefault="002C36A3">
      <w:pPr>
        <w:numPr>
          <w:ilvl w:val="0"/>
          <w:numId w:val="4"/>
        </w:numPr>
        <w:ind w:right="0" w:hanging="360"/>
      </w:pPr>
      <w:r>
        <w:t xml:space="preserve">To appropriately report achievement and progress to young people, parents/ carers and local authority officers </w:t>
      </w:r>
    </w:p>
    <w:p w14:paraId="67162E95" w14:textId="77777777" w:rsidR="008F2A4A" w:rsidRDefault="002C36A3">
      <w:pPr>
        <w:numPr>
          <w:ilvl w:val="0"/>
          <w:numId w:val="4"/>
        </w:numPr>
        <w:spacing w:after="228"/>
        <w:ind w:right="0" w:hanging="360"/>
      </w:pPr>
      <w:r>
        <w:t xml:space="preserve">To evaluate performance against individual, cohort and whole school targets. </w:t>
      </w:r>
    </w:p>
    <w:p w14:paraId="59060888" w14:textId="77777777" w:rsidR="008F2A4A" w:rsidRDefault="002C36A3">
      <w:pPr>
        <w:pStyle w:val="Heading2"/>
        <w:ind w:left="1435"/>
      </w:pPr>
      <w:r>
        <w:t>How Assessment, Recording and Reporting works at Hazel Cottage</w:t>
      </w:r>
      <w:r>
        <w:rPr>
          <w:b w:val="0"/>
        </w:rPr>
        <w:t xml:space="preserve"> </w:t>
      </w:r>
    </w:p>
    <w:p w14:paraId="578233A7" w14:textId="2571A9EF" w:rsidR="008F2A4A" w:rsidRDefault="002C36A3">
      <w:pPr>
        <w:spacing w:after="340" w:line="238" w:lineRule="auto"/>
        <w:ind w:left="1421" w:right="0"/>
        <w:jc w:val="left"/>
      </w:pPr>
      <w:r>
        <w:t>Throughout a young person’s journey at Hazel Cottage, they will experience Formative, Summative and Diagnostic assessment</w:t>
      </w:r>
      <w:r w:rsidR="00A33D53">
        <w:t>.</w:t>
      </w:r>
      <w:r w:rsidR="00A33D53">
        <w:tab/>
      </w:r>
      <w:r>
        <w:t xml:space="preserve">These ongoing assessments will be influenced by:  </w:t>
      </w:r>
    </w:p>
    <w:p w14:paraId="39047D3D" w14:textId="02BF9EC5" w:rsidR="008F2A4A" w:rsidRDefault="002C36A3">
      <w:pPr>
        <w:numPr>
          <w:ilvl w:val="0"/>
          <w:numId w:val="5"/>
        </w:numPr>
        <w:spacing w:after="70"/>
        <w:ind w:right="0" w:hanging="394"/>
      </w:pPr>
      <w:r>
        <w:t xml:space="preserve">Policy </w:t>
      </w:r>
    </w:p>
    <w:p w14:paraId="7C455264" w14:textId="4A07B3D4" w:rsidR="008F2A4A" w:rsidRDefault="002C36A3">
      <w:pPr>
        <w:numPr>
          <w:ilvl w:val="0"/>
          <w:numId w:val="5"/>
        </w:numPr>
        <w:spacing w:after="70"/>
        <w:ind w:right="0" w:hanging="394"/>
      </w:pPr>
      <w:r>
        <w:t xml:space="preserve">Individual need </w:t>
      </w:r>
    </w:p>
    <w:p w14:paraId="0A76C03D" w14:textId="2B375503" w:rsidR="008F2A4A" w:rsidRDefault="002C36A3">
      <w:pPr>
        <w:numPr>
          <w:ilvl w:val="0"/>
          <w:numId w:val="5"/>
        </w:numPr>
        <w:spacing w:after="238"/>
        <w:ind w:right="0" w:hanging="394"/>
      </w:pPr>
      <w:r>
        <w:t xml:space="preserve">Joint working with Local Authorities and parents </w:t>
      </w:r>
    </w:p>
    <w:p w14:paraId="4F887505" w14:textId="03083A02" w:rsidR="008F2A4A" w:rsidRDefault="008F2A4A">
      <w:pPr>
        <w:spacing w:after="172" w:line="259" w:lineRule="auto"/>
        <w:ind w:left="1426" w:right="0" w:firstLine="0"/>
        <w:jc w:val="left"/>
      </w:pPr>
    </w:p>
    <w:p w14:paraId="40FE3149" w14:textId="6B4D8D3F" w:rsidR="008F2A4A" w:rsidRDefault="002C36A3">
      <w:pPr>
        <w:spacing w:after="180" w:line="254" w:lineRule="auto"/>
        <w:ind w:left="1435" w:right="0"/>
      </w:pPr>
      <w:r>
        <w:rPr>
          <w:b/>
        </w:rPr>
        <w:t>Assessment for Personalised Learning intentions</w:t>
      </w:r>
      <w:r w:rsidR="00EB2F32">
        <w:rPr>
          <w:b/>
        </w:rPr>
        <w:t xml:space="preserve"> and Curriculum Pathways</w:t>
      </w:r>
      <w:r>
        <w:t xml:space="preserve"> </w:t>
      </w:r>
    </w:p>
    <w:p w14:paraId="695B2180" w14:textId="023B0A5E" w:rsidR="008F2A4A" w:rsidRDefault="002C36A3" w:rsidP="00E47E23">
      <w:pPr>
        <w:spacing w:after="220"/>
        <w:ind w:left="1431" w:right="0"/>
      </w:pPr>
      <w:r>
        <w:t xml:space="preserve">Quantitative assessment is collated using </w:t>
      </w:r>
      <w:r w:rsidR="00E47E23">
        <w:t xml:space="preserve">Evidence for Learning </w:t>
      </w:r>
      <w:r w:rsidR="00EB2F32">
        <w:t>and SOLAR.</w:t>
      </w:r>
    </w:p>
    <w:p w14:paraId="57C45930" w14:textId="2BA05A95" w:rsidR="00E57FAD" w:rsidRDefault="002C36A3">
      <w:pPr>
        <w:spacing w:after="14"/>
        <w:ind w:left="1431" w:right="0"/>
      </w:pPr>
      <w:r>
        <w:t xml:space="preserve">Assessment for personalised learning intentions should be ongoing and dynamic, and learning intentions should be monitored and tracked intensively. Evidence to support learning and judgements made on the </w:t>
      </w:r>
      <w:r w:rsidR="00EB2F32">
        <w:t>Evidence for Learning and SOLAR platforms</w:t>
      </w:r>
      <w:r>
        <w:t xml:space="preserve"> should be backed up with Evidence of Achievements, with a combination observations</w:t>
      </w:r>
      <w:r w:rsidR="00EB2F32">
        <w:t xml:space="preserve">, written comments and feedback, </w:t>
      </w:r>
      <w:r>
        <w:t xml:space="preserve">photographic </w:t>
      </w:r>
      <w:r w:rsidR="00EB2F32">
        <w:t>and</w:t>
      </w:r>
      <w:r>
        <w:t xml:space="preserve"> video evidence uploaded</w:t>
      </w:r>
      <w:r w:rsidR="00EB2F32">
        <w:t>.</w:t>
      </w:r>
      <w:r>
        <w:t xml:space="preserve"> </w:t>
      </w:r>
    </w:p>
    <w:p w14:paraId="68210B55" w14:textId="70A6DB58" w:rsidR="008F2A4A" w:rsidRDefault="002C36A3">
      <w:pPr>
        <w:spacing w:after="14"/>
        <w:ind w:left="1431" w:right="0"/>
      </w:pPr>
      <w:r>
        <w:t xml:space="preserve">   </w:t>
      </w:r>
    </w:p>
    <w:p w14:paraId="56BCA1EE" w14:textId="71503A6C" w:rsidR="008F2A4A" w:rsidRDefault="002C36A3">
      <w:pPr>
        <w:spacing w:after="0" w:line="259" w:lineRule="auto"/>
        <w:ind w:left="1426" w:right="0" w:firstLine="0"/>
        <w:jc w:val="left"/>
      </w:pPr>
      <w:r>
        <w:t xml:space="preserve"> </w:t>
      </w:r>
    </w:p>
    <w:p w14:paraId="73B3DDBD" w14:textId="2299731D" w:rsidR="008F2A4A" w:rsidRDefault="002C36A3">
      <w:pPr>
        <w:spacing w:after="208" w:line="259" w:lineRule="auto"/>
        <w:ind w:left="1426" w:right="0" w:firstLine="0"/>
        <w:jc w:val="left"/>
      </w:pPr>
      <w:r>
        <w:t xml:space="preserve"> </w:t>
      </w:r>
    </w:p>
    <w:p w14:paraId="564E9438" w14:textId="3E16BE7F" w:rsidR="008F2A4A" w:rsidRDefault="002C36A3" w:rsidP="00BE25C1">
      <w:pPr>
        <w:pStyle w:val="NoSpacing"/>
      </w:pPr>
      <w:r>
        <w:t xml:space="preserve">The </w:t>
      </w:r>
      <w:r w:rsidR="00EB2F32">
        <w:t>assessment platforms</w:t>
      </w:r>
      <w:r>
        <w:t xml:space="preserve"> should be updated on a frequent basis to record accurate levels of progress. This can then be used to generate a progress judgement across the learning intention or curriculum area as a whole, and this information will be used in reports, to review progress and to develop and re-focus learning intentions.   </w:t>
      </w:r>
    </w:p>
    <w:p w14:paraId="1F990C3A" w14:textId="68165746" w:rsidR="008F2A4A" w:rsidRDefault="002C36A3" w:rsidP="00BE25C1">
      <w:pPr>
        <w:spacing w:after="14"/>
        <w:ind w:left="1426" w:right="0" w:firstLine="0"/>
      </w:pPr>
      <w:r>
        <w:t xml:space="preserve">Learning intentions and progress towards them will be considered during EHCP review meeting, and used to inform considering outcomes and aspirations for the young person.   </w:t>
      </w:r>
    </w:p>
    <w:p w14:paraId="4D76C56A" w14:textId="55659B47" w:rsidR="008F2A4A" w:rsidRDefault="002C36A3">
      <w:pPr>
        <w:spacing w:after="213" w:line="259" w:lineRule="auto"/>
        <w:ind w:left="1426" w:right="0" w:firstLine="0"/>
        <w:jc w:val="left"/>
      </w:pPr>
      <w:r>
        <w:rPr>
          <w:b/>
        </w:rPr>
        <w:t xml:space="preserve"> </w:t>
      </w:r>
    </w:p>
    <w:p w14:paraId="60806420" w14:textId="662C1572" w:rsidR="008F2A4A" w:rsidRDefault="002C36A3">
      <w:pPr>
        <w:pStyle w:val="Heading2"/>
        <w:ind w:left="1435"/>
      </w:pPr>
      <w:r>
        <w:t xml:space="preserve">Marking and Feedback  </w:t>
      </w:r>
      <w:r>
        <w:rPr>
          <w:b w:val="0"/>
        </w:rPr>
        <w:t xml:space="preserve"> </w:t>
      </w:r>
    </w:p>
    <w:p w14:paraId="388DF9B1" w14:textId="779AE352" w:rsidR="008F2A4A" w:rsidRDefault="002C36A3">
      <w:pPr>
        <w:spacing w:after="221"/>
        <w:ind w:left="1431" w:right="0"/>
      </w:pPr>
      <w:r>
        <w:t xml:space="preserve">Marking and Feedback are an essential part of the teaching and learning process. When used effectively marking and feedback can help young people become better learners by giving a clear picture of what they have done and what they need to develop, through the suggestion of individual strategies for improvement.  It is important that there is a consistent approach across the school and the young people are given the opportunity to respond to the feedback given, where applicable.   </w:t>
      </w:r>
    </w:p>
    <w:p w14:paraId="39B0BB84" w14:textId="2C59AAD5" w:rsidR="008F2A4A" w:rsidRDefault="002C36A3">
      <w:pPr>
        <w:spacing w:after="220"/>
        <w:ind w:left="1431" w:right="0"/>
      </w:pPr>
      <w:r>
        <w:t xml:space="preserve">Learners with personalised learning intentions will have consistent and frequent observation and feedback with specific focus on their EHCP outcomes. Broad and well- detailed feedback on skill development ensures appropriate target setting and flexibility in terms of moving away from a learning intention/ into a new one.   </w:t>
      </w:r>
    </w:p>
    <w:p w14:paraId="0B0CA313" w14:textId="57CCC1B3" w:rsidR="002B1499" w:rsidRDefault="002B1499">
      <w:pPr>
        <w:spacing w:after="220"/>
        <w:ind w:left="1431" w:right="0"/>
      </w:pPr>
      <w:r w:rsidRPr="002B1499">
        <w:rPr>
          <w:noProof/>
        </w:rPr>
        <w:drawing>
          <wp:inline distT="0" distB="0" distL="0" distR="0" wp14:anchorId="242C01ED" wp14:editId="769F2CF6">
            <wp:extent cx="5731510" cy="640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640715"/>
                    </a:xfrm>
                    <a:prstGeom prst="rect">
                      <a:avLst/>
                    </a:prstGeom>
                    <a:noFill/>
                    <a:ln>
                      <a:noFill/>
                    </a:ln>
                  </pic:spPr>
                </pic:pic>
              </a:graphicData>
            </a:graphic>
          </wp:inline>
        </w:drawing>
      </w:r>
    </w:p>
    <w:p w14:paraId="5E0B438E" w14:textId="36816D25" w:rsidR="002B1499" w:rsidRDefault="00F074ED">
      <w:pPr>
        <w:spacing w:after="220"/>
        <w:ind w:left="1431" w:right="0"/>
      </w:pPr>
      <w:r w:rsidRPr="00F074ED">
        <w:rPr>
          <w:noProof/>
        </w:rPr>
        <w:drawing>
          <wp:anchor distT="0" distB="0" distL="114300" distR="114300" simplePos="0" relativeHeight="251660288" behindDoc="1" locked="0" layoutInCell="1" allowOverlap="1" wp14:anchorId="31144F86" wp14:editId="64BDA0A6">
            <wp:simplePos x="0" y="0"/>
            <wp:positionH relativeFrom="page">
              <wp:align>center</wp:align>
            </wp:positionH>
            <wp:positionV relativeFrom="paragraph">
              <wp:posOffset>2540</wp:posOffset>
            </wp:positionV>
            <wp:extent cx="3458845" cy="1732915"/>
            <wp:effectExtent l="0" t="0" r="8255" b="0"/>
            <wp:wrapTight wrapText="bothSides">
              <wp:wrapPolygon edited="0">
                <wp:start x="0" y="0"/>
                <wp:lineTo x="0" y="3324"/>
                <wp:lineTo x="4164" y="3799"/>
                <wp:lineTo x="4164" y="11398"/>
                <wp:lineTo x="0" y="11398"/>
                <wp:lineTo x="0" y="11872"/>
                <wp:lineTo x="10826" y="15197"/>
                <wp:lineTo x="4283" y="15434"/>
                <wp:lineTo x="4402" y="17571"/>
                <wp:lineTo x="15227" y="18284"/>
                <wp:lineTo x="17131" y="18284"/>
                <wp:lineTo x="18083" y="17809"/>
                <wp:lineTo x="17369" y="15434"/>
                <wp:lineTo x="10826" y="15197"/>
                <wp:lineTo x="21295" y="14010"/>
                <wp:lineTo x="21295" y="11398"/>
                <wp:lineTo x="17131" y="11398"/>
                <wp:lineTo x="17845" y="8548"/>
                <wp:lineTo x="16893" y="7598"/>
                <wp:lineTo x="18083" y="7123"/>
                <wp:lineTo x="17845" y="3799"/>
                <wp:lineTo x="17369" y="3799"/>
                <wp:lineTo x="21533" y="2374"/>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58845" cy="1732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E7C3F" w14:textId="6963D8CF" w:rsidR="00B6052C" w:rsidRDefault="00B6052C" w:rsidP="00B6052C">
      <w:pPr>
        <w:spacing w:after="220"/>
        <w:ind w:left="1431" w:right="0"/>
      </w:pPr>
    </w:p>
    <w:p w14:paraId="6F33F0B1" w14:textId="5399ABFD" w:rsidR="002B1499" w:rsidRDefault="002B1499" w:rsidP="00B6052C">
      <w:pPr>
        <w:spacing w:after="220"/>
        <w:ind w:left="1431" w:right="0"/>
      </w:pPr>
    </w:p>
    <w:p w14:paraId="0C773A23" w14:textId="14170525" w:rsidR="002B1499" w:rsidRDefault="002B1499" w:rsidP="00B6052C">
      <w:pPr>
        <w:spacing w:after="220"/>
        <w:ind w:left="1431" w:right="0"/>
        <w:rPr>
          <w:b/>
          <w:u w:val="single"/>
        </w:rPr>
      </w:pPr>
    </w:p>
    <w:p w14:paraId="2F894242" w14:textId="44E948E9" w:rsidR="002B1499" w:rsidRDefault="002B1499" w:rsidP="00B6052C">
      <w:pPr>
        <w:spacing w:after="220"/>
        <w:ind w:left="1431" w:right="0"/>
        <w:rPr>
          <w:b/>
          <w:u w:val="single"/>
        </w:rPr>
      </w:pPr>
    </w:p>
    <w:p w14:paraId="3655AB4F" w14:textId="77777777" w:rsidR="00B32322" w:rsidRDefault="00B32322" w:rsidP="00F074ED">
      <w:pPr>
        <w:spacing w:after="220"/>
        <w:ind w:left="706" w:right="0" w:firstLine="720"/>
        <w:rPr>
          <w:b/>
          <w:u w:val="single"/>
        </w:rPr>
      </w:pPr>
    </w:p>
    <w:p w14:paraId="1801323C" w14:textId="77777777" w:rsidR="00B32322" w:rsidRDefault="00B32322" w:rsidP="00F074ED">
      <w:pPr>
        <w:spacing w:after="220"/>
        <w:ind w:left="706" w:right="0" w:firstLine="720"/>
        <w:rPr>
          <w:b/>
          <w:u w:val="single"/>
        </w:rPr>
      </w:pPr>
    </w:p>
    <w:p w14:paraId="339FF806" w14:textId="77777777" w:rsidR="00B32322" w:rsidRDefault="00B32322" w:rsidP="00F074ED">
      <w:pPr>
        <w:spacing w:after="220"/>
        <w:ind w:left="706" w:right="0" w:firstLine="720"/>
        <w:rPr>
          <w:b/>
          <w:u w:val="single"/>
        </w:rPr>
      </w:pPr>
    </w:p>
    <w:p w14:paraId="23E4F900" w14:textId="77777777" w:rsidR="00B32322" w:rsidRDefault="00B32322" w:rsidP="00F074ED">
      <w:pPr>
        <w:spacing w:after="220"/>
        <w:ind w:left="706" w:right="0" w:firstLine="720"/>
        <w:rPr>
          <w:b/>
          <w:u w:val="single"/>
        </w:rPr>
      </w:pPr>
    </w:p>
    <w:p w14:paraId="13317094" w14:textId="1AFAD5B3" w:rsidR="00B6052C" w:rsidRPr="00B6052C" w:rsidRDefault="00B6052C" w:rsidP="00F074ED">
      <w:pPr>
        <w:spacing w:after="220"/>
        <w:ind w:left="706" w:right="0" w:firstLine="720"/>
        <w:rPr>
          <w:b/>
          <w:u w:val="single"/>
        </w:rPr>
      </w:pPr>
      <w:r w:rsidRPr="00B6052C">
        <w:rPr>
          <w:b/>
          <w:u w:val="single"/>
        </w:rPr>
        <w:lastRenderedPageBreak/>
        <w:t>Summative Files</w:t>
      </w:r>
    </w:p>
    <w:p w14:paraId="6AB8A29F" w14:textId="77777777" w:rsidR="00B6052C" w:rsidRDefault="00B6052C" w:rsidP="00B6052C">
      <w:pPr>
        <w:pStyle w:val="NoSpacing"/>
      </w:pPr>
      <w:r>
        <w:t>The summative file is a key tool in informing the content of annual review reports to parents.  There should always be a clear link between attainment, achievement and progress reported, as well as dated assessments and evaluated IEPs.</w:t>
      </w:r>
    </w:p>
    <w:p w14:paraId="4843AB31" w14:textId="77777777" w:rsidR="00B6052C" w:rsidRDefault="00B6052C" w:rsidP="00B6052C">
      <w:pPr>
        <w:pStyle w:val="NoSpacing"/>
      </w:pPr>
    </w:p>
    <w:p w14:paraId="670B532F" w14:textId="77777777" w:rsidR="00B6052C" w:rsidRDefault="00B6052C" w:rsidP="00B6052C">
      <w:pPr>
        <w:pStyle w:val="NoSpacing"/>
      </w:pPr>
      <w:r>
        <w:t xml:space="preserve">The assessments in the summative file can help to ensure that all elements to the different curriculum pathways are being covered. </w:t>
      </w:r>
    </w:p>
    <w:p w14:paraId="388330DB" w14:textId="77777777" w:rsidR="00B6052C" w:rsidRDefault="00B6052C" w:rsidP="00B6052C">
      <w:pPr>
        <w:pStyle w:val="NoSpacing"/>
      </w:pPr>
    </w:p>
    <w:p w14:paraId="1BF601ED" w14:textId="77777777" w:rsidR="00B6052C" w:rsidRDefault="00B6052C" w:rsidP="00B6052C">
      <w:pPr>
        <w:pStyle w:val="NoSpacing"/>
      </w:pPr>
      <w:r>
        <w:t xml:space="preserve">The summative files contain tracking sheets covering Phonics, English, Maths and other curriculum areas’ progress from a pupil’s baseline on entry into school.  This tracks their progress from their starting point across the school year on year.  </w:t>
      </w:r>
    </w:p>
    <w:p w14:paraId="47B495B2" w14:textId="77777777" w:rsidR="00B6052C" w:rsidRDefault="00B6052C" w:rsidP="00B6052C">
      <w:pPr>
        <w:pStyle w:val="NoSpacing"/>
      </w:pPr>
    </w:p>
    <w:p w14:paraId="75DFBB22" w14:textId="77777777" w:rsidR="00B6052C" w:rsidRDefault="00B6052C" w:rsidP="00B6052C">
      <w:pPr>
        <w:pStyle w:val="NoSpacing"/>
      </w:pPr>
      <w:r>
        <w:t>Examples of English and Math’s assessments are also kept in the summative file, highlighting pupil progress in reading and spelling of key words, a phonetic assessment and a basic number assessment.</w:t>
      </w:r>
    </w:p>
    <w:p w14:paraId="4DA47E3D" w14:textId="231AEFA7" w:rsidR="00B6052C" w:rsidRDefault="00B6052C" w:rsidP="00B6052C">
      <w:pPr>
        <w:pStyle w:val="NoSpacing"/>
      </w:pPr>
    </w:p>
    <w:p w14:paraId="5B68AD83" w14:textId="77777777" w:rsidR="00B6052C" w:rsidRDefault="00B6052C" w:rsidP="00B6052C">
      <w:pPr>
        <w:pStyle w:val="NoSpacing"/>
      </w:pPr>
    </w:p>
    <w:p w14:paraId="6F167A91" w14:textId="2EE093E4" w:rsidR="00B6052C" w:rsidRPr="00B6052C" w:rsidRDefault="00B6052C" w:rsidP="00B6052C">
      <w:pPr>
        <w:spacing w:after="220"/>
        <w:ind w:left="1431" w:right="0"/>
        <w:rPr>
          <w:b/>
          <w:u w:val="single"/>
        </w:rPr>
      </w:pPr>
      <w:r w:rsidRPr="00B6052C">
        <w:rPr>
          <w:b/>
          <w:u w:val="single"/>
        </w:rPr>
        <w:t>Early Years</w:t>
      </w:r>
    </w:p>
    <w:p w14:paraId="21328B6C" w14:textId="32A9F6B5" w:rsidR="00B6052C" w:rsidRDefault="00B6052C" w:rsidP="00B6052C">
      <w:pPr>
        <w:spacing w:after="220"/>
        <w:ind w:left="1431" w:right="0"/>
      </w:pPr>
      <w:r>
        <w:t xml:space="preserve">Teacher’s use </w:t>
      </w:r>
      <w:r w:rsidRPr="00B32322">
        <w:rPr>
          <w:b/>
        </w:rPr>
        <w:t>Evidence for Learning</w:t>
      </w:r>
      <w:r>
        <w:t xml:space="preserve"> and </w:t>
      </w:r>
      <w:r w:rsidRPr="00B32322">
        <w:rPr>
          <w:b/>
        </w:rPr>
        <w:t>SOLAR</w:t>
      </w:r>
      <w:r>
        <w:t xml:space="preserve"> to record pupil progress in the Early Years and Foundation Stage.  Achievements are highlighted through a variety of photographs and examples of work.  Examples of work are matched to EYFS expectations.  </w:t>
      </w:r>
    </w:p>
    <w:p w14:paraId="36F65475" w14:textId="77777777" w:rsidR="00B6052C" w:rsidRPr="00B6052C" w:rsidRDefault="00B6052C" w:rsidP="00BE25C1">
      <w:pPr>
        <w:spacing w:after="220"/>
        <w:ind w:left="701" w:right="0" w:firstLine="720"/>
        <w:rPr>
          <w:b/>
          <w:u w:val="single"/>
        </w:rPr>
      </w:pPr>
      <w:r w:rsidRPr="00B6052C">
        <w:rPr>
          <w:b/>
          <w:u w:val="single"/>
        </w:rPr>
        <w:t>Pupil Writing Portfolios</w:t>
      </w:r>
    </w:p>
    <w:p w14:paraId="5DD0FC22" w14:textId="2312E525" w:rsidR="00B6052C" w:rsidRDefault="00B6052C" w:rsidP="00B6052C">
      <w:pPr>
        <w:spacing w:after="220"/>
        <w:ind w:left="1431" w:right="0"/>
      </w:pPr>
      <w:r>
        <w:t>Each pupil has a portfolio which contains examples of their written work / mark making.  All work is dated and annotated with clear statements of achievement and next steps to progress writing.</w:t>
      </w:r>
    </w:p>
    <w:p w14:paraId="7D8452CA" w14:textId="77777777" w:rsidR="00B6052C" w:rsidRPr="00B6052C" w:rsidRDefault="00B6052C" w:rsidP="00BE25C1">
      <w:pPr>
        <w:spacing w:after="220"/>
        <w:ind w:left="701" w:right="0" w:firstLine="720"/>
        <w:rPr>
          <w:b/>
          <w:u w:val="single"/>
        </w:rPr>
      </w:pPr>
      <w:r w:rsidRPr="00B6052C">
        <w:rPr>
          <w:b/>
          <w:u w:val="single"/>
        </w:rPr>
        <w:t>Annual Reviews and Reports</w:t>
      </w:r>
    </w:p>
    <w:p w14:paraId="58690A0A" w14:textId="77777777" w:rsidR="00B6052C" w:rsidRDefault="00B6052C" w:rsidP="00B6052C">
      <w:pPr>
        <w:spacing w:after="220"/>
        <w:ind w:left="1431" w:right="0"/>
      </w:pPr>
      <w:r>
        <w:t xml:space="preserve">Annual reports are used for annual reviews and are filed with the pupil’s information in the school office and in their Summative Files.  A copy is also sent home to parents.  </w:t>
      </w:r>
    </w:p>
    <w:p w14:paraId="50B308CF" w14:textId="77777777" w:rsidR="00B6052C" w:rsidRDefault="00B6052C" w:rsidP="00B6052C">
      <w:pPr>
        <w:spacing w:after="220"/>
        <w:ind w:left="1431" w:right="0"/>
      </w:pPr>
      <w:r>
        <w:t>For pupils in the Early Years Provision the Annual Review report contains information on the pupil’s progress through the Early Learning Goals curriculum the areas of which are Communication, Language and Literacy, Personal and Social Development, Knowledge and Understanding of the World, Mathematics, Physical Development and Creative Development.</w:t>
      </w:r>
    </w:p>
    <w:p w14:paraId="02FBC1B9" w14:textId="7F65CB9B" w:rsidR="00B6052C" w:rsidRDefault="00B6052C" w:rsidP="00B6052C">
      <w:pPr>
        <w:spacing w:after="220"/>
        <w:ind w:left="1431" w:right="0"/>
      </w:pPr>
      <w:r>
        <w:t>Annual Review reports inform parents on pupil progress against objectives set out in their Education and Health Care Plan.  They detail specific achievements in English, (Reading, writing and communication) and Math’s, (Number).</w:t>
      </w:r>
    </w:p>
    <w:p w14:paraId="41B94A3B" w14:textId="4EFD0045" w:rsidR="00DD5E90" w:rsidRPr="00A53E43" w:rsidRDefault="00DD5E90" w:rsidP="00BE25C1">
      <w:pPr>
        <w:spacing w:after="220"/>
        <w:ind w:left="701" w:right="0" w:firstLine="720"/>
        <w:rPr>
          <w:b/>
        </w:rPr>
      </w:pPr>
      <w:r w:rsidRPr="00A53E43">
        <w:rPr>
          <w:b/>
        </w:rPr>
        <w:t xml:space="preserve">EHCP/IEPs </w:t>
      </w:r>
    </w:p>
    <w:p w14:paraId="7C6199B7" w14:textId="10320218" w:rsidR="00DD5E90" w:rsidRDefault="00DD5E90" w:rsidP="00DD5E90">
      <w:pPr>
        <w:spacing w:after="220"/>
        <w:ind w:left="1431" w:right="0"/>
      </w:pPr>
      <w:r>
        <w:t xml:space="preserve">Each pupil in the school has an EHCP, and some with an IEP - which consists of termly goals and a teaching plan in order to achieve them.  These targets relate to specific gaps in a pupil’s learning.  </w:t>
      </w:r>
    </w:p>
    <w:p w14:paraId="4752EAFB" w14:textId="337C371A" w:rsidR="00DD5E90" w:rsidRDefault="00DD5E90" w:rsidP="00DD5E90">
      <w:pPr>
        <w:spacing w:after="220"/>
        <w:ind w:left="1431" w:right="0"/>
      </w:pPr>
      <w:r>
        <w:t xml:space="preserve">Pupils with a diagnosis of ASC may also have specific language and OT / Sensory targets which are devised with the support of our speech and language therapist and our OT.  In addition, pupils may have an individual sensory diet, detailing specific sensory input required throughout the day.  </w:t>
      </w:r>
    </w:p>
    <w:p w14:paraId="530D6F6E" w14:textId="4CA845EF" w:rsidR="00DD5E90" w:rsidRDefault="00DD5E90" w:rsidP="00DD5E90">
      <w:pPr>
        <w:spacing w:after="220"/>
        <w:ind w:left="1431" w:right="0"/>
      </w:pPr>
      <w:r>
        <w:t>IEP targets are continually assessed and pupil progress towards them is recorded on Evidence for Learning.   Where appropriate targets are also recorded in pupils work books and they are encouraged to assess their own progress towards their targets and identify ways forward.</w:t>
      </w:r>
    </w:p>
    <w:p w14:paraId="4578BD68" w14:textId="77777777" w:rsidR="00DD5E90" w:rsidRPr="00A53E43" w:rsidRDefault="00DD5E90" w:rsidP="00DA2B8C">
      <w:pPr>
        <w:pStyle w:val="NoSpacing"/>
        <w:rPr>
          <w:b/>
        </w:rPr>
      </w:pPr>
      <w:r w:rsidRPr="00A53E43">
        <w:rPr>
          <w:b/>
        </w:rPr>
        <w:t>IEP Targets:</w:t>
      </w:r>
    </w:p>
    <w:p w14:paraId="44070E94" w14:textId="17A2612D" w:rsidR="00DD5E90" w:rsidRDefault="00DD5E90" w:rsidP="00A53E43">
      <w:pPr>
        <w:pStyle w:val="NoSpacing"/>
        <w:ind w:left="1800" w:firstLine="0"/>
      </w:pPr>
      <w:r>
        <w:lastRenderedPageBreak/>
        <w:t>•Are shared with class staff and parents at the beginning of each term.</w:t>
      </w:r>
    </w:p>
    <w:p w14:paraId="5DC72EC3" w14:textId="5C7BE238" w:rsidR="00DD5E90" w:rsidRDefault="00DD5E90" w:rsidP="00A53E43">
      <w:pPr>
        <w:pStyle w:val="NoSpacing"/>
        <w:ind w:left="1800" w:firstLine="0"/>
      </w:pPr>
      <w:r>
        <w:t xml:space="preserve">•For </w:t>
      </w:r>
      <w:r w:rsidRPr="00DD5E90">
        <w:rPr>
          <w:b/>
        </w:rPr>
        <w:t>some</w:t>
      </w:r>
      <w:r>
        <w:t xml:space="preserve"> pupils as they move through school, they are encouraged to contribute to their own target setting.  </w:t>
      </w:r>
    </w:p>
    <w:p w14:paraId="3D59D75E" w14:textId="4B76C53A" w:rsidR="00DD5E90" w:rsidRDefault="00DD5E90" w:rsidP="00A53E43">
      <w:pPr>
        <w:pStyle w:val="NoSpacing"/>
        <w:ind w:left="1800" w:firstLine="0"/>
      </w:pPr>
      <w:r>
        <w:t>•Termly targets serve as a current record of the most important work being undertaken in a given time.</w:t>
      </w:r>
    </w:p>
    <w:p w14:paraId="3AA7F389" w14:textId="26791FA8" w:rsidR="00DD5E90" w:rsidRDefault="00DD5E90" w:rsidP="00A53E43">
      <w:pPr>
        <w:pStyle w:val="NoSpacing"/>
        <w:ind w:left="1800" w:firstLine="0"/>
      </w:pPr>
      <w:r>
        <w:t>•At the end of each term targets are formally assessed and a copy is sent home to parents.</w:t>
      </w:r>
    </w:p>
    <w:p w14:paraId="5836A60F" w14:textId="0FC044DA" w:rsidR="00DD5E90" w:rsidRDefault="00DD5E90" w:rsidP="00A53E43">
      <w:pPr>
        <w:pStyle w:val="NoSpacing"/>
        <w:ind w:left="1800" w:firstLine="0"/>
      </w:pPr>
      <w:r>
        <w:t>•SALT and OT targets may be more long term although progress towards them is recorded through the term.</w:t>
      </w:r>
    </w:p>
    <w:p w14:paraId="11B17CAB" w14:textId="5E1E2A59" w:rsidR="00B6052C" w:rsidRDefault="00DD5E90" w:rsidP="00A53E43">
      <w:pPr>
        <w:pStyle w:val="NoSpacing"/>
        <w:ind w:left="1800" w:firstLine="0"/>
      </w:pPr>
      <w:r>
        <w:t xml:space="preserve">•Targets are attached to Annual Reports at Review time.  </w:t>
      </w:r>
    </w:p>
    <w:p w14:paraId="4C1683FB" w14:textId="5E4934D7" w:rsidR="008F2A4A" w:rsidRDefault="002C36A3" w:rsidP="00A53E43">
      <w:pPr>
        <w:spacing w:after="11"/>
        <w:ind w:left="1800" w:right="0" w:firstLine="0"/>
      </w:pPr>
      <w:r>
        <w:t xml:space="preserve">The marking codes relating to the personalised learning intentions utilises structured coding and numeral systems to allow qualitative and quantitative data collection.  </w:t>
      </w:r>
    </w:p>
    <w:p w14:paraId="689B5EA8" w14:textId="77777777" w:rsidR="00A53E43" w:rsidRDefault="00A53E43" w:rsidP="00A53E43">
      <w:pPr>
        <w:spacing w:after="11"/>
        <w:ind w:left="1431" w:right="0"/>
      </w:pPr>
    </w:p>
    <w:p w14:paraId="69BD81C4" w14:textId="4A1AA283" w:rsidR="00A53E43" w:rsidRPr="00D405C3" w:rsidRDefault="00A53E43" w:rsidP="00A53E43">
      <w:pPr>
        <w:spacing w:after="11"/>
        <w:ind w:left="1431" w:right="0"/>
        <w:rPr>
          <w:b/>
          <w:u w:val="single"/>
        </w:rPr>
      </w:pPr>
      <w:r w:rsidRPr="00D405C3">
        <w:rPr>
          <w:b/>
          <w:u w:val="single"/>
        </w:rPr>
        <w:t xml:space="preserve">Evidence for Learning tracking data / </w:t>
      </w:r>
      <w:r w:rsidR="00D405C3">
        <w:rPr>
          <w:b/>
          <w:u w:val="single"/>
        </w:rPr>
        <w:t>SOLAR</w:t>
      </w:r>
    </w:p>
    <w:p w14:paraId="38B56EEF" w14:textId="6906E0C9" w:rsidR="00E57FAD" w:rsidRDefault="00D405C3" w:rsidP="00A53E43">
      <w:pPr>
        <w:spacing w:after="11"/>
        <w:ind w:left="1431" w:right="0"/>
      </w:pPr>
      <w:r>
        <w:t>Both Evidence for Learning and SOLAR are</w:t>
      </w:r>
      <w:r w:rsidR="00A53E43">
        <w:t xml:space="preserve"> tool</w:t>
      </w:r>
      <w:r>
        <w:t>s</w:t>
      </w:r>
      <w:r w:rsidR="00A53E43">
        <w:t xml:space="preserve"> used to assess pupil progress on a termly basis </w:t>
      </w:r>
      <w:r>
        <w:t>covering EHCP Outcomes and subject areas within each curriculum pathway. Pupil</w:t>
      </w:r>
      <w:r w:rsidR="00A53E43">
        <w:t xml:space="preserve"> attainment is recorded as a percentage of a level or a strand related to</w:t>
      </w:r>
      <w:r>
        <w:t xml:space="preserve"> Equals Curriculum expectations for those working below expected NC levels or</w:t>
      </w:r>
      <w:r w:rsidR="00A53E43">
        <w:t xml:space="preserve"> National Curriculum expectations. Progress is tracked on a termly basis</w:t>
      </w:r>
      <w:r>
        <w:t xml:space="preserve"> and recorded on reports</w:t>
      </w:r>
      <w:r w:rsidR="00A53E43">
        <w:t xml:space="preserve">.  </w:t>
      </w:r>
    </w:p>
    <w:p w14:paraId="47EA7BED" w14:textId="09A10513" w:rsidR="00921011" w:rsidRDefault="00921011" w:rsidP="00A53E43">
      <w:pPr>
        <w:spacing w:after="11"/>
        <w:ind w:left="1431" w:right="0"/>
      </w:pPr>
    </w:p>
    <w:p w14:paraId="014C5271" w14:textId="77777777" w:rsidR="00921011" w:rsidRDefault="00921011" w:rsidP="00A53E43">
      <w:pPr>
        <w:spacing w:after="11"/>
        <w:ind w:left="1431" w:right="0"/>
      </w:pPr>
    </w:p>
    <w:tbl>
      <w:tblPr>
        <w:tblStyle w:val="TableGrid"/>
        <w:tblpPr w:leftFromText="180" w:rightFromText="180" w:vertAnchor="text" w:horzAnchor="page" w:tblpX="724" w:tblpY="27"/>
        <w:tblW w:w="10348" w:type="dxa"/>
        <w:tblInd w:w="0" w:type="dxa"/>
        <w:tblCellMar>
          <w:top w:w="94" w:type="dxa"/>
          <w:left w:w="120" w:type="dxa"/>
          <w:right w:w="38" w:type="dxa"/>
        </w:tblCellMar>
        <w:tblLook w:val="04A0" w:firstRow="1" w:lastRow="0" w:firstColumn="1" w:lastColumn="0" w:noHBand="0" w:noVBand="1"/>
      </w:tblPr>
      <w:tblGrid>
        <w:gridCol w:w="5104"/>
        <w:gridCol w:w="5244"/>
      </w:tblGrid>
      <w:tr w:rsidR="00921011" w14:paraId="6B60A870" w14:textId="77777777" w:rsidTr="00921011">
        <w:trPr>
          <w:trHeight w:val="306"/>
        </w:trPr>
        <w:tc>
          <w:tcPr>
            <w:tcW w:w="5104" w:type="dxa"/>
            <w:tcBorders>
              <w:top w:val="single" w:sz="4" w:space="0" w:color="000000"/>
              <w:left w:val="single" w:sz="4" w:space="0" w:color="000000"/>
              <w:bottom w:val="single" w:sz="4" w:space="0" w:color="000000"/>
              <w:right w:val="single" w:sz="4" w:space="0" w:color="000000"/>
            </w:tcBorders>
          </w:tcPr>
          <w:p w14:paraId="37B211FE" w14:textId="77777777" w:rsidR="00921011" w:rsidRDefault="00921011" w:rsidP="00921011">
            <w:pPr>
              <w:spacing w:after="0" w:line="259" w:lineRule="auto"/>
              <w:ind w:left="0" w:right="84" w:firstLine="0"/>
              <w:jc w:val="center"/>
            </w:pPr>
            <w:r>
              <w:rPr>
                <w:b/>
              </w:rPr>
              <w:t xml:space="preserve">Voyagers &amp; Adventurers Pathways </w:t>
            </w:r>
            <w: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56DCF021" w14:textId="77777777" w:rsidR="00921011" w:rsidRDefault="00921011" w:rsidP="00921011">
            <w:pPr>
              <w:spacing w:after="0" w:line="259" w:lineRule="auto"/>
              <w:ind w:left="0" w:right="83" w:firstLine="0"/>
              <w:jc w:val="center"/>
            </w:pPr>
            <w:r w:rsidRPr="00921011">
              <w:rPr>
                <w:b/>
              </w:rPr>
              <w:t xml:space="preserve">Discoverers and Explorers Pathways </w:t>
            </w:r>
            <w:r w:rsidRPr="00921011">
              <w:t xml:space="preserve"> </w:t>
            </w:r>
          </w:p>
          <w:p w14:paraId="4569153D" w14:textId="4148153B" w:rsidR="00921011" w:rsidRPr="00921011" w:rsidRDefault="00921011" w:rsidP="00921011">
            <w:pPr>
              <w:spacing w:after="0" w:line="259" w:lineRule="auto"/>
              <w:ind w:left="0" w:right="83" w:firstLine="0"/>
              <w:jc w:val="center"/>
              <w:rPr>
                <w:b/>
              </w:rPr>
            </w:pPr>
            <w:r w:rsidRPr="00921011">
              <w:rPr>
                <w:b/>
              </w:rPr>
              <w:t>EYFS</w:t>
            </w:r>
          </w:p>
        </w:tc>
      </w:tr>
      <w:tr w:rsidR="00921011" w14:paraId="72204697" w14:textId="77777777" w:rsidTr="00921011">
        <w:trPr>
          <w:trHeight w:val="306"/>
        </w:trPr>
        <w:tc>
          <w:tcPr>
            <w:tcW w:w="5104" w:type="dxa"/>
            <w:tcBorders>
              <w:top w:val="single" w:sz="4" w:space="0" w:color="000000"/>
              <w:left w:val="single" w:sz="4" w:space="0" w:color="000000"/>
              <w:bottom w:val="single" w:sz="4" w:space="0" w:color="000000"/>
              <w:right w:val="single" w:sz="4" w:space="0" w:color="000000"/>
            </w:tcBorders>
          </w:tcPr>
          <w:p w14:paraId="09319718" w14:textId="4A810D3C" w:rsidR="00921011" w:rsidRPr="00921011" w:rsidRDefault="00921011" w:rsidP="00921011">
            <w:pPr>
              <w:spacing w:after="197" w:line="275" w:lineRule="auto"/>
              <w:ind w:left="0" w:right="0" w:firstLine="0"/>
              <w:jc w:val="center"/>
              <w:rPr>
                <w:color w:val="FF66CC"/>
              </w:rPr>
            </w:pPr>
            <w:r>
              <w:rPr>
                <w:b/>
                <w:color w:val="FF33CC"/>
              </w:rPr>
              <w:t xml:space="preserve">Pink- Positive (What went well); evidence of the pupils’ meeting their learning intention. These can be comments made about the work or underlined pieces where the young person has achieved it. </w:t>
            </w:r>
            <w:r>
              <w:t xml:space="preserve"> </w:t>
            </w:r>
            <w:r w:rsidRPr="00921011">
              <w:rPr>
                <w:i/>
                <w:color w:val="FF66CC"/>
              </w:rPr>
              <w:t>Indication of Budding, Growing, Blossoming and use of annotation codes.</w:t>
            </w:r>
          </w:p>
          <w:p w14:paraId="4E7E2E77" w14:textId="77777777" w:rsidR="00921011" w:rsidRDefault="00921011" w:rsidP="00921011">
            <w:pPr>
              <w:spacing w:after="197" w:line="275" w:lineRule="auto"/>
              <w:ind w:left="48" w:right="48" w:hanging="48"/>
            </w:pPr>
            <w:r>
              <w:rPr>
                <w:b/>
                <w:color w:val="00B050"/>
              </w:rPr>
              <w:t xml:space="preserve">Green- Growth (Even better if); what can they do to improve their work next time? Pointers to making improvements or extra challenge within their work.  </w:t>
            </w:r>
            <w:r>
              <w:t xml:space="preserve"> </w:t>
            </w:r>
          </w:p>
          <w:p w14:paraId="59C959CB" w14:textId="77777777" w:rsidR="00921011" w:rsidRDefault="00921011" w:rsidP="00921011">
            <w:pPr>
              <w:spacing w:after="2" w:line="274" w:lineRule="auto"/>
              <w:ind w:left="0" w:right="0" w:firstLine="0"/>
              <w:jc w:val="center"/>
            </w:pPr>
            <w:r>
              <w:rPr>
                <w:b/>
                <w:color w:val="7030A0"/>
              </w:rPr>
              <w:t xml:space="preserve">Purple- Pupil response; after you have given the pupils growth challenges or feedback, pupils should make corrections and respond to </w:t>
            </w:r>
            <w:r>
              <w:t xml:space="preserve"> </w:t>
            </w:r>
          </w:p>
          <w:p w14:paraId="0BA68669" w14:textId="77777777" w:rsidR="003F273B" w:rsidRDefault="00921011" w:rsidP="003F273B">
            <w:pPr>
              <w:spacing w:after="194" w:line="276" w:lineRule="auto"/>
              <w:ind w:left="0" w:right="0" w:firstLine="0"/>
              <w:jc w:val="center"/>
              <w:rPr>
                <w:b/>
                <w:color w:val="7030A0"/>
              </w:rPr>
            </w:pPr>
            <w:r>
              <w:rPr>
                <w:b/>
                <w:color w:val="7030A0"/>
              </w:rPr>
              <w:t xml:space="preserve">feedback using a purple pen. If a pupil is unable to write their own response, this could be scribed by an adult.  </w:t>
            </w:r>
          </w:p>
          <w:p w14:paraId="0FBD8C9C" w14:textId="1F75F78C" w:rsidR="003F273B" w:rsidRPr="003F273B" w:rsidRDefault="003F273B" w:rsidP="003F273B">
            <w:pPr>
              <w:spacing w:after="194" w:line="276" w:lineRule="auto"/>
              <w:ind w:left="0" w:right="0" w:firstLine="0"/>
              <w:jc w:val="center"/>
              <w:rPr>
                <w:b/>
                <w:color w:val="7030A0"/>
                <w:u w:val="single"/>
              </w:rPr>
            </w:pPr>
            <w:r w:rsidRPr="003F273B">
              <w:rPr>
                <w:b/>
                <w:u w:val="single"/>
              </w:rPr>
              <w:t>Feedback stickers</w:t>
            </w:r>
          </w:p>
          <w:p w14:paraId="75C7F71D" w14:textId="77777777" w:rsidR="003F273B" w:rsidRDefault="003F273B" w:rsidP="003F273B">
            <w:pPr>
              <w:spacing w:after="194" w:line="276" w:lineRule="auto"/>
              <w:ind w:left="0" w:right="0" w:firstLine="0"/>
              <w:jc w:val="center"/>
            </w:pPr>
            <w:r>
              <w:t xml:space="preserve">*Budding, Growing Blossoming  </w:t>
            </w:r>
          </w:p>
          <w:p w14:paraId="76008BC5" w14:textId="13600774" w:rsidR="003F273B" w:rsidRDefault="003F273B" w:rsidP="003F273B">
            <w:pPr>
              <w:spacing w:after="194" w:line="276" w:lineRule="auto"/>
              <w:ind w:left="0" w:right="0" w:firstLine="0"/>
              <w:jc w:val="center"/>
            </w:pPr>
            <w:r>
              <w:t>*Use of annotation codes.</w:t>
            </w:r>
          </w:p>
          <w:p w14:paraId="74E9686A" w14:textId="71AC31D4" w:rsidR="003F273B" w:rsidRPr="006D7B13" w:rsidRDefault="003F273B" w:rsidP="006D7B13">
            <w:pPr>
              <w:spacing w:after="194" w:line="276" w:lineRule="auto"/>
              <w:ind w:left="0" w:right="0" w:firstLine="0"/>
              <w:jc w:val="center"/>
            </w:pPr>
          </w:p>
        </w:tc>
        <w:tc>
          <w:tcPr>
            <w:tcW w:w="5244" w:type="dxa"/>
            <w:tcBorders>
              <w:top w:val="single" w:sz="4" w:space="0" w:color="000000"/>
              <w:left w:val="single" w:sz="4" w:space="0" w:color="000000"/>
              <w:bottom w:val="single" w:sz="4" w:space="0" w:color="000000"/>
              <w:right w:val="single" w:sz="4" w:space="0" w:color="000000"/>
            </w:tcBorders>
          </w:tcPr>
          <w:p w14:paraId="64FB00E1" w14:textId="562305B6" w:rsidR="00921011" w:rsidRDefault="00921011" w:rsidP="00921011">
            <w:pPr>
              <w:spacing w:after="197" w:line="275" w:lineRule="auto"/>
              <w:ind w:left="0" w:right="0" w:firstLine="0"/>
              <w:jc w:val="center"/>
            </w:pPr>
            <w:r>
              <w:rPr>
                <w:b/>
                <w:color w:val="FF33CC"/>
              </w:rPr>
              <w:t xml:space="preserve">Pink- Positive (What went well); evidence of the pupils’ meeting their learning intention. These can be underlined pieces where the young person has achieved it. </w:t>
            </w:r>
            <w:r>
              <w:t xml:space="preserve"> </w:t>
            </w:r>
            <w:r w:rsidR="003F273B" w:rsidRPr="00921011">
              <w:rPr>
                <w:i/>
                <w:color w:val="FF66CC"/>
              </w:rPr>
              <w:t xml:space="preserve"> Indication of Budding, Growing, Blossoming and use of annotation codes.</w:t>
            </w:r>
          </w:p>
          <w:p w14:paraId="3FE1FBBE" w14:textId="77777777" w:rsidR="00921011" w:rsidRDefault="00921011" w:rsidP="00921011">
            <w:pPr>
              <w:spacing w:after="197" w:line="275" w:lineRule="auto"/>
              <w:ind w:left="48" w:right="48" w:hanging="48"/>
              <w:rPr>
                <w:b/>
                <w:color w:val="00B050"/>
              </w:rPr>
            </w:pPr>
            <w:r>
              <w:rPr>
                <w:b/>
                <w:color w:val="00B050"/>
              </w:rPr>
              <w:t>Green- Growth (Even better if); what can they do to improve their work next time? Pointers to making improvements or extra challenge within their work (where appropriate)</w:t>
            </w:r>
          </w:p>
          <w:p w14:paraId="093E38C6" w14:textId="77777777" w:rsidR="00921011" w:rsidRPr="00921011" w:rsidRDefault="00921011" w:rsidP="003F273B">
            <w:pPr>
              <w:spacing w:after="197" w:line="275" w:lineRule="auto"/>
              <w:ind w:left="0" w:right="48" w:firstLine="0"/>
              <w:jc w:val="center"/>
              <w:rPr>
                <w:b/>
                <w:u w:val="single"/>
              </w:rPr>
            </w:pPr>
            <w:r w:rsidRPr="00921011">
              <w:rPr>
                <w:b/>
                <w:u w:val="single"/>
              </w:rPr>
              <w:t>Feedback stickers</w:t>
            </w:r>
          </w:p>
          <w:p w14:paraId="0C5D9314" w14:textId="660AA09D" w:rsidR="00921011" w:rsidRDefault="00921011" w:rsidP="003F273B">
            <w:pPr>
              <w:spacing w:after="197" w:line="275" w:lineRule="auto"/>
              <w:ind w:left="0" w:right="48" w:firstLine="0"/>
              <w:jc w:val="center"/>
            </w:pPr>
            <w:r>
              <w:t>*Budding, Growing Blossoming</w:t>
            </w:r>
          </w:p>
          <w:p w14:paraId="3957A34B" w14:textId="72D46912" w:rsidR="00921011" w:rsidRPr="00921011" w:rsidRDefault="00921011" w:rsidP="003F273B">
            <w:pPr>
              <w:spacing w:after="197" w:line="275" w:lineRule="auto"/>
              <w:ind w:left="0" w:right="48" w:firstLine="0"/>
              <w:jc w:val="center"/>
            </w:pPr>
            <w:r>
              <w:t>*Use of annotation codes.</w:t>
            </w:r>
          </w:p>
        </w:tc>
      </w:tr>
    </w:tbl>
    <w:p w14:paraId="40EFDD76" w14:textId="4D0FE08B" w:rsidR="00E57FAD" w:rsidRDefault="00E57FAD">
      <w:pPr>
        <w:spacing w:after="11"/>
        <w:ind w:left="1431" w:right="0"/>
      </w:pPr>
    </w:p>
    <w:p w14:paraId="752604D1" w14:textId="4E93BB56" w:rsidR="00E57FAD" w:rsidRDefault="00E57FAD">
      <w:pPr>
        <w:spacing w:after="11"/>
        <w:ind w:left="1431" w:right="0"/>
      </w:pPr>
    </w:p>
    <w:p w14:paraId="1486C45C" w14:textId="1127C967" w:rsidR="00E57FAD" w:rsidRDefault="00E57FAD">
      <w:pPr>
        <w:spacing w:after="11"/>
        <w:ind w:left="1431" w:right="0"/>
      </w:pPr>
    </w:p>
    <w:p w14:paraId="2F11CB8F" w14:textId="77777777" w:rsidR="003F273B" w:rsidRDefault="003F273B" w:rsidP="003F273B">
      <w:pPr>
        <w:spacing w:after="2" w:line="259" w:lineRule="auto"/>
        <w:ind w:left="0" w:right="0" w:firstLine="0"/>
        <w:jc w:val="left"/>
      </w:pPr>
    </w:p>
    <w:p w14:paraId="22FD8141" w14:textId="543C7999" w:rsidR="008F2A4A" w:rsidRPr="003F273B" w:rsidRDefault="002C36A3" w:rsidP="003F273B">
      <w:pPr>
        <w:spacing w:after="2" w:line="259" w:lineRule="auto"/>
        <w:ind w:left="701" w:right="0" w:firstLine="720"/>
        <w:jc w:val="left"/>
      </w:pPr>
      <w:r w:rsidRPr="00B32322">
        <w:rPr>
          <w:b/>
        </w:rPr>
        <w:lastRenderedPageBreak/>
        <w:t xml:space="preserve">Monitoring and Evaluation  </w:t>
      </w:r>
    </w:p>
    <w:p w14:paraId="2E124FB0" w14:textId="77777777" w:rsidR="00B32322" w:rsidRDefault="00B32322" w:rsidP="00B32322">
      <w:pPr>
        <w:spacing w:after="0" w:line="259" w:lineRule="auto"/>
        <w:ind w:left="1426" w:right="0" w:firstLine="0"/>
        <w:jc w:val="left"/>
      </w:pPr>
    </w:p>
    <w:p w14:paraId="725458CD" w14:textId="77777777" w:rsidR="008F2A4A" w:rsidRDefault="002C36A3">
      <w:pPr>
        <w:spacing w:after="336"/>
        <w:ind w:left="1431" w:right="0"/>
      </w:pPr>
      <w:r>
        <w:t xml:space="preserve">There is a termly Assessment, Recording and Reporting cycle. Within this cycle the following monitoring and evaluation occurs –  </w:t>
      </w:r>
    </w:p>
    <w:p w14:paraId="28DFA789" w14:textId="77777777" w:rsidR="008F2A4A" w:rsidRDefault="002C36A3">
      <w:pPr>
        <w:numPr>
          <w:ilvl w:val="0"/>
          <w:numId w:val="7"/>
        </w:numPr>
        <w:spacing w:after="70"/>
        <w:ind w:right="0" w:hanging="394"/>
      </w:pPr>
      <w:r>
        <w:t xml:space="preserve">Lesson Observations. </w:t>
      </w:r>
    </w:p>
    <w:p w14:paraId="272AFE60" w14:textId="6D53F74C" w:rsidR="008F2A4A" w:rsidRDefault="002C36A3">
      <w:pPr>
        <w:numPr>
          <w:ilvl w:val="0"/>
          <w:numId w:val="7"/>
        </w:numPr>
        <w:spacing w:after="68"/>
        <w:ind w:right="0" w:hanging="394"/>
      </w:pPr>
      <w:r>
        <w:t xml:space="preserve">Levelled and marked work uploaded on to Evidence for Learning. </w:t>
      </w:r>
    </w:p>
    <w:p w14:paraId="494316CB" w14:textId="5C6641F8" w:rsidR="00B32322" w:rsidRDefault="00B32322">
      <w:pPr>
        <w:numPr>
          <w:ilvl w:val="0"/>
          <w:numId w:val="7"/>
        </w:numPr>
        <w:spacing w:after="68"/>
        <w:ind w:right="0" w:hanging="394"/>
      </w:pPr>
      <w:r>
        <w:t xml:space="preserve">Levelled and marked work uploaded on to SOLAR. </w:t>
      </w:r>
    </w:p>
    <w:p w14:paraId="376D66EB" w14:textId="77777777" w:rsidR="008F2A4A" w:rsidRDefault="002C36A3">
      <w:pPr>
        <w:numPr>
          <w:ilvl w:val="0"/>
          <w:numId w:val="7"/>
        </w:numPr>
        <w:spacing w:after="70"/>
        <w:ind w:right="0" w:hanging="394"/>
      </w:pPr>
      <w:r>
        <w:t xml:space="preserve">End of term subject reports and assessment data checked by teachers and Deputy Head teacher. </w:t>
      </w:r>
    </w:p>
    <w:p w14:paraId="7B120821" w14:textId="77777777" w:rsidR="008F2A4A" w:rsidRDefault="002C36A3">
      <w:pPr>
        <w:numPr>
          <w:ilvl w:val="0"/>
          <w:numId w:val="7"/>
        </w:numPr>
        <w:spacing w:after="70"/>
        <w:ind w:right="0" w:hanging="394"/>
      </w:pPr>
      <w:r>
        <w:t xml:space="preserve">Assessment data included in annual review checked by teachers and Deputy Head teacher. </w:t>
      </w:r>
    </w:p>
    <w:p w14:paraId="7DCED41E" w14:textId="77777777" w:rsidR="008F2A4A" w:rsidRDefault="002C36A3">
      <w:pPr>
        <w:numPr>
          <w:ilvl w:val="0"/>
          <w:numId w:val="7"/>
        </w:numPr>
        <w:spacing w:after="103"/>
        <w:ind w:right="0" w:hanging="394"/>
      </w:pPr>
      <w:r>
        <w:t xml:space="preserve">Moderation carried out by Headteacher / Deputy Headteacher to ensure teachers are making accurate judgements. </w:t>
      </w:r>
    </w:p>
    <w:p w14:paraId="02AC861A" w14:textId="77777777" w:rsidR="008F2A4A" w:rsidRDefault="002C36A3">
      <w:pPr>
        <w:numPr>
          <w:ilvl w:val="0"/>
          <w:numId w:val="7"/>
        </w:numPr>
        <w:spacing w:after="70"/>
        <w:ind w:right="0" w:hanging="394"/>
      </w:pPr>
      <w:r>
        <w:t xml:space="preserve">Collation of moderated work and feedback given to teachers in order to support. </w:t>
      </w:r>
    </w:p>
    <w:p w14:paraId="2FA14905" w14:textId="77777777" w:rsidR="008F2A4A" w:rsidRDefault="002C36A3">
      <w:pPr>
        <w:numPr>
          <w:ilvl w:val="0"/>
          <w:numId w:val="7"/>
        </w:numPr>
        <w:ind w:right="0" w:hanging="394"/>
      </w:pPr>
      <w:r>
        <w:t xml:space="preserve">Data and Assessment collation made by Subject Leads in order to action any concerns and inform future assessment and planning. </w:t>
      </w:r>
    </w:p>
    <w:p w14:paraId="64E7FB3D" w14:textId="77777777" w:rsidR="009A46AB" w:rsidRDefault="002C36A3" w:rsidP="009A46AB">
      <w:pPr>
        <w:spacing w:after="518" w:line="259" w:lineRule="auto"/>
        <w:ind w:left="1440" w:right="0" w:firstLine="0"/>
        <w:jc w:val="left"/>
      </w:pPr>
      <w:r>
        <w:t xml:space="preserve"> </w:t>
      </w:r>
    </w:p>
    <w:p w14:paraId="280B3C30" w14:textId="7AFD5D0F" w:rsidR="008F2A4A" w:rsidRDefault="002C36A3" w:rsidP="009A46AB">
      <w:pPr>
        <w:spacing w:after="518" w:line="259" w:lineRule="auto"/>
        <w:ind w:left="1440" w:right="0" w:firstLine="0"/>
        <w:jc w:val="left"/>
      </w:pPr>
      <w:r>
        <w:rPr>
          <w:b/>
          <w:u w:val="single" w:color="000000"/>
        </w:rPr>
        <w:t>Monitoring and Evaluation Cycle</w:t>
      </w:r>
      <w:r>
        <w:rPr>
          <w:b/>
        </w:rPr>
        <w:t xml:space="preserve"> </w:t>
      </w:r>
      <w:r>
        <w:t xml:space="preserve"> </w:t>
      </w:r>
    </w:p>
    <w:tbl>
      <w:tblPr>
        <w:tblStyle w:val="TableGrid"/>
        <w:tblW w:w="9314" w:type="dxa"/>
        <w:tblInd w:w="1454" w:type="dxa"/>
        <w:tblCellMar>
          <w:top w:w="125" w:type="dxa"/>
          <w:left w:w="76" w:type="dxa"/>
          <w:right w:w="115" w:type="dxa"/>
        </w:tblCellMar>
        <w:tblLook w:val="04A0" w:firstRow="1" w:lastRow="0" w:firstColumn="1" w:lastColumn="0" w:noHBand="0" w:noVBand="1"/>
      </w:tblPr>
      <w:tblGrid>
        <w:gridCol w:w="2423"/>
        <w:gridCol w:w="2429"/>
        <w:gridCol w:w="2409"/>
        <w:gridCol w:w="2053"/>
      </w:tblGrid>
      <w:tr w:rsidR="00725955" w14:paraId="7667109A" w14:textId="77777777" w:rsidTr="00725955">
        <w:trPr>
          <w:trHeight w:val="601"/>
        </w:trPr>
        <w:tc>
          <w:tcPr>
            <w:tcW w:w="2423" w:type="dxa"/>
            <w:tcBorders>
              <w:top w:val="single" w:sz="4" w:space="0" w:color="000000"/>
              <w:left w:val="single" w:sz="4" w:space="0" w:color="000000"/>
              <w:bottom w:val="single" w:sz="4" w:space="0" w:color="000000"/>
              <w:right w:val="single" w:sz="4" w:space="0" w:color="000000"/>
            </w:tcBorders>
            <w:shd w:val="clear" w:color="auto" w:fill="D9D9D9"/>
          </w:tcPr>
          <w:p w14:paraId="5210B422" w14:textId="77777777" w:rsidR="00725955" w:rsidRDefault="00725955">
            <w:pPr>
              <w:spacing w:after="0" w:line="259" w:lineRule="auto"/>
              <w:ind w:left="0" w:right="0" w:firstLine="0"/>
              <w:jc w:val="left"/>
            </w:pPr>
            <w:r>
              <w:rPr>
                <w:b/>
                <w:u w:val="single" w:color="000000"/>
              </w:rPr>
              <w:t>Explorers</w:t>
            </w:r>
            <w:r>
              <w:rPr>
                <w:b/>
              </w:rPr>
              <w:t xml:space="preserve"> </w:t>
            </w:r>
            <w:r>
              <w:t xml:space="preserve"> </w:t>
            </w:r>
          </w:p>
        </w:tc>
        <w:tc>
          <w:tcPr>
            <w:tcW w:w="2429" w:type="dxa"/>
            <w:tcBorders>
              <w:top w:val="single" w:sz="4" w:space="0" w:color="000000"/>
              <w:left w:val="single" w:sz="4" w:space="0" w:color="000000"/>
              <w:bottom w:val="single" w:sz="4" w:space="0" w:color="000000"/>
              <w:right w:val="single" w:sz="4" w:space="0" w:color="000000"/>
            </w:tcBorders>
            <w:shd w:val="clear" w:color="auto" w:fill="D9D9D9"/>
          </w:tcPr>
          <w:p w14:paraId="65DB6D1E" w14:textId="77777777" w:rsidR="00725955" w:rsidRDefault="00725955">
            <w:pPr>
              <w:spacing w:after="0" w:line="259" w:lineRule="auto"/>
              <w:ind w:left="1" w:right="0" w:firstLine="0"/>
              <w:jc w:val="left"/>
            </w:pPr>
            <w:r>
              <w:rPr>
                <w:b/>
                <w:u w:val="single" w:color="000000"/>
              </w:rPr>
              <w:t>Discoverers</w:t>
            </w:r>
            <w:r>
              <w:rPr>
                <w:b/>
              </w:rPr>
              <w:t xml:space="preserve"> </w:t>
            </w:r>
            <w: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2DF5FFE6" w14:textId="77777777" w:rsidR="00725955" w:rsidRDefault="00725955">
            <w:pPr>
              <w:spacing w:after="0" w:line="259" w:lineRule="auto"/>
              <w:ind w:left="1" w:right="0" w:firstLine="0"/>
              <w:jc w:val="left"/>
            </w:pPr>
            <w:r>
              <w:rPr>
                <w:b/>
                <w:u w:val="single" w:color="000000"/>
              </w:rPr>
              <w:t>Adventurers</w:t>
            </w:r>
            <w:r>
              <w:rPr>
                <w:b/>
              </w:rPr>
              <w:t xml:space="preserve"> </w:t>
            </w:r>
            <w:r>
              <w:t xml:space="preserve"> </w:t>
            </w:r>
          </w:p>
        </w:tc>
        <w:tc>
          <w:tcPr>
            <w:tcW w:w="2053" w:type="dxa"/>
            <w:tcBorders>
              <w:top w:val="single" w:sz="4" w:space="0" w:color="000000"/>
              <w:left w:val="single" w:sz="4" w:space="0" w:color="000000"/>
              <w:bottom w:val="single" w:sz="4" w:space="0" w:color="000000"/>
              <w:right w:val="single" w:sz="4" w:space="0" w:color="000000"/>
            </w:tcBorders>
            <w:shd w:val="clear" w:color="auto" w:fill="D9D9D9"/>
          </w:tcPr>
          <w:p w14:paraId="5166F8E3" w14:textId="77777777" w:rsidR="00725955" w:rsidRDefault="00725955">
            <w:pPr>
              <w:spacing w:after="0" w:line="259" w:lineRule="auto"/>
              <w:ind w:left="1" w:right="0" w:firstLine="0"/>
              <w:jc w:val="left"/>
              <w:rPr>
                <w:b/>
                <w:u w:val="single" w:color="000000"/>
              </w:rPr>
            </w:pPr>
            <w:r>
              <w:rPr>
                <w:b/>
                <w:u w:val="single" w:color="000000"/>
              </w:rPr>
              <w:t>Voyagers</w:t>
            </w:r>
          </w:p>
        </w:tc>
      </w:tr>
      <w:tr w:rsidR="00725955" w14:paraId="045BB979" w14:textId="77777777" w:rsidTr="00725955">
        <w:trPr>
          <w:trHeight w:val="656"/>
        </w:trPr>
        <w:tc>
          <w:tcPr>
            <w:tcW w:w="2423" w:type="dxa"/>
            <w:tcBorders>
              <w:top w:val="single" w:sz="4" w:space="0" w:color="000000"/>
              <w:left w:val="single" w:sz="4" w:space="0" w:color="000000"/>
              <w:bottom w:val="single" w:sz="4" w:space="0" w:color="000000"/>
              <w:right w:val="single" w:sz="4" w:space="0" w:color="000000"/>
            </w:tcBorders>
            <w:vAlign w:val="center"/>
          </w:tcPr>
          <w:p w14:paraId="6AF4D29D" w14:textId="4E1534F2" w:rsidR="00725955" w:rsidRDefault="00EA06D0">
            <w:pPr>
              <w:spacing w:after="0" w:line="259" w:lineRule="auto"/>
              <w:ind w:left="0" w:right="0" w:firstLine="0"/>
              <w:jc w:val="left"/>
            </w:pPr>
            <w:r>
              <w:t>Half T</w:t>
            </w:r>
            <w:r w:rsidR="00725955">
              <w:t xml:space="preserve">ermly Planning  </w:t>
            </w:r>
          </w:p>
        </w:tc>
        <w:tc>
          <w:tcPr>
            <w:tcW w:w="2429" w:type="dxa"/>
            <w:tcBorders>
              <w:top w:val="single" w:sz="4" w:space="0" w:color="000000"/>
              <w:left w:val="single" w:sz="4" w:space="0" w:color="000000"/>
              <w:bottom w:val="single" w:sz="4" w:space="0" w:color="000000"/>
              <w:right w:val="single" w:sz="4" w:space="0" w:color="000000"/>
            </w:tcBorders>
            <w:vAlign w:val="center"/>
          </w:tcPr>
          <w:p w14:paraId="4D40B5D0" w14:textId="2134FAE2" w:rsidR="00725955" w:rsidRDefault="00F87A0D">
            <w:pPr>
              <w:spacing w:after="0" w:line="259" w:lineRule="auto"/>
              <w:ind w:left="1" w:right="0" w:firstLine="0"/>
              <w:jc w:val="left"/>
            </w:pPr>
            <w:r>
              <w:t xml:space="preserve">Half </w:t>
            </w:r>
            <w:r w:rsidR="00725955">
              <w:t xml:space="preserve">Termly Planning  </w:t>
            </w:r>
          </w:p>
        </w:tc>
        <w:tc>
          <w:tcPr>
            <w:tcW w:w="2409" w:type="dxa"/>
            <w:tcBorders>
              <w:top w:val="single" w:sz="4" w:space="0" w:color="000000"/>
              <w:left w:val="single" w:sz="4" w:space="0" w:color="000000"/>
              <w:bottom w:val="single" w:sz="4" w:space="0" w:color="000000"/>
              <w:right w:val="single" w:sz="4" w:space="0" w:color="000000"/>
            </w:tcBorders>
            <w:vAlign w:val="center"/>
          </w:tcPr>
          <w:p w14:paraId="468BD23D" w14:textId="7CF0BD53" w:rsidR="00725955" w:rsidRDefault="00F87A0D">
            <w:pPr>
              <w:spacing w:after="0" w:line="259" w:lineRule="auto"/>
              <w:ind w:left="1" w:right="0" w:firstLine="0"/>
              <w:jc w:val="left"/>
            </w:pPr>
            <w:r>
              <w:t xml:space="preserve">Half </w:t>
            </w:r>
            <w:r w:rsidR="00725955">
              <w:t xml:space="preserve">Termly Planning  </w:t>
            </w:r>
          </w:p>
        </w:tc>
        <w:tc>
          <w:tcPr>
            <w:tcW w:w="2053" w:type="dxa"/>
            <w:tcBorders>
              <w:top w:val="single" w:sz="4" w:space="0" w:color="000000"/>
              <w:left w:val="single" w:sz="4" w:space="0" w:color="000000"/>
              <w:bottom w:val="single" w:sz="4" w:space="0" w:color="000000"/>
              <w:right w:val="single" w:sz="4" w:space="0" w:color="000000"/>
            </w:tcBorders>
          </w:tcPr>
          <w:p w14:paraId="1FE1BC40" w14:textId="77777777" w:rsidR="00F87A0D" w:rsidRDefault="00F87A0D" w:rsidP="00725955">
            <w:pPr>
              <w:spacing w:after="0" w:line="259" w:lineRule="auto"/>
              <w:ind w:left="0" w:right="0" w:firstLine="0"/>
              <w:jc w:val="left"/>
            </w:pPr>
          </w:p>
          <w:p w14:paraId="7D0D5AA7" w14:textId="02EB81DD" w:rsidR="00725955" w:rsidRDefault="00F87A0D" w:rsidP="00725955">
            <w:pPr>
              <w:spacing w:after="0" w:line="259" w:lineRule="auto"/>
              <w:ind w:left="0" w:right="0" w:firstLine="0"/>
              <w:jc w:val="left"/>
            </w:pPr>
            <w:r>
              <w:t xml:space="preserve">Half </w:t>
            </w:r>
            <w:r w:rsidR="00725955">
              <w:t xml:space="preserve">Termly Planning </w:t>
            </w:r>
          </w:p>
        </w:tc>
      </w:tr>
      <w:tr w:rsidR="00725955" w14:paraId="526ECE13" w14:textId="77777777" w:rsidTr="00725955">
        <w:trPr>
          <w:trHeight w:val="650"/>
        </w:trPr>
        <w:tc>
          <w:tcPr>
            <w:tcW w:w="2423" w:type="dxa"/>
            <w:tcBorders>
              <w:top w:val="single" w:sz="4" w:space="0" w:color="000000"/>
              <w:left w:val="single" w:sz="4" w:space="0" w:color="000000"/>
              <w:bottom w:val="single" w:sz="4" w:space="0" w:color="000000"/>
              <w:right w:val="single" w:sz="4" w:space="0" w:color="000000"/>
            </w:tcBorders>
            <w:vAlign w:val="center"/>
          </w:tcPr>
          <w:p w14:paraId="4DE713B9" w14:textId="77777777" w:rsidR="00725955" w:rsidRDefault="00725955">
            <w:pPr>
              <w:spacing w:after="0" w:line="259" w:lineRule="auto"/>
              <w:ind w:left="0" w:right="0" w:firstLine="0"/>
              <w:jc w:val="left"/>
            </w:pPr>
            <w:r>
              <w:t xml:space="preserve">Internal Verification  </w:t>
            </w:r>
          </w:p>
        </w:tc>
        <w:tc>
          <w:tcPr>
            <w:tcW w:w="2429" w:type="dxa"/>
            <w:tcBorders>
              <w:top w:val="single" w:sz="4" w:space="0" w:color="000000"/>
              <w:left w:val="single" w:sz="4" w:space="0" w:color="000000"/>
              <w:bottom w:val="single" w:sz="4" w:space="0" w:color="000000"/>
              <w:right w:val="single" w:sz="4" w:space="0" w:color="000000"/>
            </w:tcBorders>
            <w:vAlign w:val="center"/>
          </w:tcPr>
          <w:p w14:paraId="34EC85F6" w14:textId="77777777" w:rsidR="00725955" w:rsidRDefault="00725955">
            <w:pPr>
              <w:spacing w:after="0" w:line="259" w:lineRule="auto"/>
              <w:ind w:left="1" w:right="0" w:firstLine="0"/>
              <w:jc w:val="left"/>
            </w:pPr>
            <w:r>
              <w:t xml:space="preserve">Internal Verification  </w:t>
            </w:r>
          </w:p>
        </w:tc>
        <w:tc>
          <w:tcPr>
            <w:tcW w:w="2409" w:type="dxa"/>
            <w:tcBorders>
              <w:top w:val="single" w:sz="4" w:space="0" w:color="000000"/>
              <w:left w:val="single" w:sz="4" w:space="0" w:color="000000"/>
              <w:bottom w:val="single" w:sz="4" w:space="0" w:color="000000"/>
              <w:right w:val="single" w:sz="4" w:space="0" w:color="000000"/>
            </w:tcBorders>
            <w:vAlign w:val="center"/>
          </w:tcPr>
          <w:p w14:paraId="70DBFB77" w14:textId="77777777" w:rsidR="00725955" w:rsidRDefault="00725955">
            <w:pPr>
              <w:spacing w:after="0" w:line="259" w:lineRule="auto"/>
              <w:ind w:left="1" w:right="0" w:firstLine="0"/>
              <w:jc w:val="left"/>
            </w:pPr>
            <w:r>
              <w:t xml:space="preserve">Internal Verification  </w:t>
            </w:r>
          </w:p>
        </w:tc>
        <w:tc>
          <w:tcPr>
            <w:tcW w:w="2053" w:type="dxa"/>
            <w:tcBorders>
              <w:top w:val="single" w:sz="4" w:space="0" w:color="000000"/>
              <w:left w:val="single" w:sz="4" w:space="0" w:color="000000"/>
              <w:bottom w:val="single" w:sz="4" w:space="0" w:color="000000"/>
              <w:right w:val="single" w:sz="4" w:space="0" w:color="000000"/>
            </w:tcBorders>
          </w:tcPr>
          <w:p w14:paraId="424B00E9" w14:textId="77777777" w:rsidR="00725955" w:rsidRDefault="00725955">
            <w:pPr>
              <w:spacing w:after="0" w:line="259" w:lineRule="auto"/>
              <w:ind w:left="1" w:right="0" w:firstLine="0"/>
              <w:jc w:val="left"/>
            </w:pPr>
            <w:r>
              <w:t>Internal Verification</w:t>
            </w:r>
          </w:p>
        </w:tc>
      </w:tr>
      <w:tr w:rsidR="00725955" w14:paraId="4E932536" w14:textId="77777777" w:rsidTr="00725955">
        <w:trPr>
          <w:trHeight w:val="1273"/>
        </w:trPr>
        <w:tc>
          <w:tcPr>
            <w:tcW w:w="2423" w:type="dxa"/>
            <w:tcBorders>
              <w:top w:val="single" w:sz="4" w:space="0" w:color="000000"/>
              <w:left w:val="single" w:sz="4" w:space="0" w:color="000000"/>
              <w:bottom w:val="single" w:sz="4" w:space="0" w:color="000000"/>
              <w:right w:val="single" w:sz="4" w:space="0" w:color="000000"/>
            </w:tcBorders>
          </w:tcPr>
          <w:p w14:paraId="7FE48A29" w14:textId="77777777" w:rsidR="00725955" w:rsidRDefault="00725955">
            <w:pPr>
              <w:spacing w:after="0" w:line="272" w:lineRule="auto"/>
              <w:ind w:left="0" w:right="0" w:firstLine="0"/>
              <w:jc w:val="left"/>
            </w:pPr>
            <w:r>
              <w:t xml:space="preserve">Assessment in line with personalised learning </w:t>
            </w:r>
          </w:p>
          <w:p w14:paraId="7D95503C" w14:textId="6060C619" w:rsidR="00725955" w:rsidRDefault="00F87A0D">
            <w:pPr>
              <w:spacing w:after="0" w:line="259" w:lineRule="auto"/>
              <w:ind w:left="0" w:right="0" w:firstLine="0"/>
              <w:jc w:val="left"/>
            </w:pPr>
            <w:r>
              <w:t>I</w:t>
            </w:r>
            <w:r w:rsidR="00725955">
              <w:t>ntentions</w:t>
            </w:r>
            <w:r>
              <w:t>- Evidence for Learning.</w:t>
            </w:r>
            <w:r w:rsidR="00725955">
              <w:t xml:space="preserve"> </w:t>
            </w:r>
          </w:p>
        </w:tc>
        <w:tc>
          <w:tcPr>
            <w:tcW w:w="2429" w:type="dxa"/>
            <w:tcBorders>
              <w:top w:val="single" w:sz="4" w:space="0" w:color="000000"/>
              <w:left w:val="single" w:sz="4" w:space="0" w:color="000000"/>
              <w:bottom w:val="single" w:sz="4" w:space="0" w:color="000000"/>
              <w:right w:val="single" w:sz="4" w:space="0" w:color="000000"/>
            </w:tcBorders>
          </w:tcPr>
          <w:p w14:paraId="6576C8BD" w14:textId="0F4EB6A9" w:rsidR="00F87A0D" w:rsidRDefault="00F87A0D" w:rsidP="00F87A0D">
            <w:pPr>
              <w:spacing w:after="0" w:line="259" w:lineRule="auto"/>
              <w:ind w:left="1" w:right="0" w:firstLine="0"/>
              <w:jc w:val="left"/>
            </w:pPr>
            <w:r>
              <w:t xml:space="preserve">Assessment in line with personalised learning </w:t>
            </w:r>
          </w:p>
          <w:p w14:paraId="3BBF2B1C" w14:textId="18FFD8D9" w:rsidR="00725955" w:rsidRDefault="00F87A0D" w:rsidP="00F87A0D">
            <w:pPr>
              <w:spacing w:after="0" w:line="259" w:lineRule="auto"/>
              <w:ind w:left="1" w:right="0" w:firstLine="0"/>
              <w:jc w:val="left"/>
            </w:pPr>
            <w:r>
              <w:t>Intentions- Evidence for Learning.</w:t>
            </w:r>
          </w:p>
        </w:tc>
        <w:tc>
          <w:tcPr>
            <w:tcW w:w="2409" w:type="dxa"/>
            <w:tcBorders>
              <w:top w:val="single" w:sz="4" w:space="0" w:color="000000"/>
              <w:left w:val="single" w:sz="4" w:space="0" w:color="000000"/>
              <w:bottom w:val="single" w:sz="4" w:space="0" w:color="000000"/>
              <w:right w:val="single" w:sz="4" w:space="0" w:color="000000"/>
            </w:tcBorders>
          </w:tcPr>
          <w:p w14:paraId="01E91DB2" w14:textId="6A2457F1" w:rsidR="00F87A0D" w:rsidRDefault="00F87A0D" w:rsidP="00F87A0D">
            <w:pPr>
              <w:spacing w:after="0" w:line="259" w:lineRule="auto"/>
              <w:ind w:left="1" w:right="0" w:firstLine="0"/>
              <w:jc w:val="left"/>
            </w:pPr>
            <w:r>
              <w:t xml:space="preserve">Assessment in line with personalised learning </w:t>
            </w:r>
          </w:p>
          <w:p w14:paraId="18A7C639" w14:textId="6724F640" w:rsidR="00725955" w:rsidRDefault="00F87A0D" w:rsidP="00F87A0D">
            <w:pPr>
              <w:spacing w:after="0" w:line="259" w:lineRule="auto"/>
              <w:ind w:left="1" w:right="0" w:firstLine="0"/>
              <w:jc w:val="left"/>
            </w:pPr>
            <w:r>
              <w:t>Intentions- Evidence for Learning.</w:t>
            </w:r>
          </w:p>
        </w:tc>
        <w:tc>
          <w:tcPr>
            <w:tcW w:w="2053" w:type="dxa"/>
            <w:tcBorders>
              <w:top w:val="single" w:sz="4" w:space="0" w:color="000000"/>
              <w:left w:val="single" w:sz="4" w:space="0" w:color="000000"/>
              <w:bottom w:val="single" w:sz="4" w:space="0" w:color="000000"/>
              <w:right w:val="single" w:sz="4" w:space="0" w:color="000000"/>
            </w:tcBorders>
          </w:tcPr>
          <w:p w14:paraId="35C19FF8" w14:textId="30593A75" w:rsidR="00F87A0D" w:rsidRDefault="00F87A0D" w:rsidP="00F87A0D">
            <w:pPr>
              <w:spacing w:after="22" w:line="259" w:lineRule="auto"/>
              <w:ind w:left="1" w:right="0" w:firstLine="0"/>
              <w:jc w:val="left"/>
            </w:pPr>
            <w:r>
              <w:t xml:space="preserve">Assessment in line with personalised learning </w:t>
            </w:r>
          </w:p>
          <w:p w14:paraId="0C12F6CF" w14:textId="6022C129" w:rsidR="00725955" w:rsidRDefault="00F87A0D" w:rsidP="00F87A0D">
            <w:pPr>
              <w:spacing w:after="22" w:line="259" w:lineRule="auto"/>
              <w:ind w:left="1" w:right="0" w:firstLine="0"/>
              <w:jc w:val="left"/>
            </w:pPr>
            <w:r>
              <w:t>Intentions- Evidence for Learning.</w:t>
            </w:r>
          </w:p>
        </w:tc>
      </w:tr>
      <w:tr w:rsidR="00725955" w14:paraId="35CA2733" w14:textId="77777777" w:rsidTr="00725955">
        <w:trPr>
          <w:trHeight w:val="1270"/>
        </w:trPr>
        <w:tc>
          <w:tcPr>
            <w:tcW w:w="2423" w:type="dxa"/>
            <w:tcBorders>
              <w:top w:val="single" w:sz="4" w:space="0" w:color="000000"/>
              <w:left w:val="single" w:sz="4" w:space="0" w:color="000000"/>
              <w:bottom w:val="single" w:sz="4" w:space="0" w:color="000000"/>
              <w:right w:val="single" w:sz="4" w:space="0" w:color="000000"/>
            </w:tcBorders>
          </w:tcPr>
          <w:p w14:paraId="7E07636D" w14:textId="1461D185" w:rsidR="00725955" w:rsidRDefault="00F87A0D">
            <w:pPr>
              <w:spacing w:after="0" w:line="259" w:lineRule="auto"/>
              <w:ind w:left="0" w:right="0" w:firstLine="0"/>
              <w:jc w:val="left"/>
            </w:pPr>
            <w:r>
              <w:t>Assessment evidence on SOLAR- Phonics/Reading/Maths and Pre-Formal Pathway</w:t>
            </w:r>
          </w:p>
        </w:tc>
        <w:tc>
          <w:tcPr>
            <w:tcW w:w="2429" w:type="dxa"/>
            <w:tcBorders>
              <w:top w:val="single" w:sz="4" w:space="0" w:color="000000"/>
              <w:left w:val="single" w:sz="4" w:space="0" w:color="000000"/>
              <w:bottom w:val="single" w:sz="4" w:space="0" w:color="000000"/>
              <w:right w:val="single" w:sz="4" w:space="0" w:color="000000"/>
            </w:tcBorders>
          </w:tcPr>
          <w:p w14:paraId="152F9C65" w14:textId="6BF9D608" w:rsidR="00725955" w:rsidRDefault="00F87A0D">
            <w:pPr>
              <w:spacing w:after="0" w:line="259" w:lineRule="auto"/>
              <w:ind w:left="1" w:right="0" w:firstLine="0"/>
              <w:jc w:val="left"/>
            </w:pPr>
            <w:r w:rsidRPr="00F87A0D">
              <w:t>Assessment evidence on SOLAR- Phonics/</w:t>
            </w:r>
            <w:r>
              <w:t>English</w:t>
            </w:r>
            <w:r w:rsidRPr="00F87A0D">
              <w:t xml:space="preserve">/Maths and </w:t>
            </w:r>
            <w:r>
              <w:t>Semi</w:t>
            </w:r>
            <w:r w:rsidRPr="00F87A0D">
              <w:t>-Formal Pathway</w:t>
            </w:r>
          </w:p>
        </w:tc>
        <w:tc>
          <w:tcPr>
            <w:tcW w:w="2409" w:type="dxa"/>
            <w:tcBorders>
              <w:top w:val="single" w:sz="4" w:space="0" w:color="000000"/>
              <w:left w:val="single" w:sz="4" w:space="0" w:color="000000"/>
              <w:bottom w:val="single" w:sz="4" w:space="0" w:color="000000"/>
              <w:right w:val="single" w:sz="4" w:space="0" w:color="000000"/>
            </w:tcBorders>
          </w:tcPr>
          <w:p w14:paraId="5E8F8277" w14:textId="5F5F7756" w:rsidR="00725955" w:rsidRDefault="00F87A0D">
            <w:pPr>
              <w:spacing w:after="0" w:line="259" w:lineRule="auto"/>
              <w:ind w:left="1" w:right="0" w:firstLine="0"/>
              <w:jc w:val="left"/>
            </w:pPr>
            <w:r w:rsidRPr="00F87A0D">
              <w:t xml:space="preserve">Assessment evidence on SOLAR- Phonics/English/Maths and </w:t>
            </w:r>
            <w:r>
              <w:t xml:space="preserve">Explorers </w:t>
            </w:r>
            <w:r w:rsidRPr="00F87A0D">
              <w:t>Formal Pathway</w:t>
            </w:r>
          </w:p>
        </w:tc>
        <w:tc>
          <w:tcPr>
            <w:tcW w:w="2053" w:type="dxa"/>
            <w:tcBorders>
              <w:top w:val="single" w:sz="4" w:space="0" w:color="000000"/>
              <w:left w:val="single" w:sz="4" w:space="0" w:color="000000"/>
              <w:bottom w:val="single" w:sz="4" w:space="0" w:color="000000"/>
              <w:right w:val="single" w:sz="4" w:space="0" w:color="000000"/>
            </w:tcBorders>
          </w:tcPr>
          <w:p w14:paraId="428CFCC7" w14:textId="703235D0" w:rsidR="00725955" w:rsidRDefault="00725955" w:rsidP="00725955">
            <w:pPr>
              <w:spacing w:after="0" w:line="259" w:lineRule="auto"/>
              <w:ind w:left="1" w:right="0" w:firstLine="0"/>
              <w:jc w:val="left"/>
            </w:pPr>
            <w:r>
              <w:t xml:space="preserve">Assessment in line with National Curriculum </w:t>
            </w:r>
            <w:r w:rsidR="00F87A0D">
              <w:t>- SOLAR</w:t>
            </w:r>
          </w:p>
        </w:tc>
      </w:tr>
      <w:tr w:rsidR="00725955" w14:paraId="099FD3A1" w14:textId="77777777" w:rsidTr="00725955">
        <w:trPr>
          <w:trHeight w:val="653"/>
        </w:trPr>
        <w:tc>
          <w:tcPr>
            <w:tcW w:w="2423" w:type="dxa"/>
            <w:tcBorders>
              <w:top w:val="single" w:sz="4" w:space="0" w:color="000000"/>
              <w:left w:val="single" w:sz="4" w:space="0" w:color="000000"/>
              <w:bottom w:val="single" w:sz="4" w:space="0" w:color="000000"/>
              <w:right w:val="single" w:sz="4" w:space="0" w:color="000000"/>
            </w:tcBorders>
            <w:vAlign w:val="center"/>
          </w:tcPr>
          <w:p w14:paraId="274E9F41" w14:textId="77777777" w:rsidR="00725955" w:rsidRDefault="00725955">
            <w:pPr>
              <w:spacing w:after="0" w:line="259" w:lineRule="auto"/>
              <w:ind w:left="0" w:right="0" w:firstLine="0"/>
              <w:jc w:val="left"/>
            </w:pPr>
            <w:r>
              <w:t>Internal Verification</w:t>
            </w:r>
            <w:r>
              <w:rPr>
                <w:b/>
              </w:rPr>
              <w:t xml:space="preserve"> </w:t>
            </w:r>
            <w:r>
              <w:t xml:space="preserve"> </w:t>
            </w:r>
          </w:p>
        </w:tc>
        <w:tc>
          <w:tcPr>
            <w:tcW w:w="2429" w:type="dxa"/>
            <w:tcBorders>
              <w:top w:val="single" w:sz="4" w:space="0" w:color="000000"/>
              <w:left w:val="single" w:sz="4" w:space="0" w:color="000000"/>
              <w:bottom w:val="single" w:sz="4" w:space="0" w:color="000000"/>
              <w:right w:val="single" w:sz="4" w:space="0" w:color="000000"/>
            </w:tcBorders>
            <w:vAlign w:val="center"/>
          </w:tcPr>
          <w:p w14:paraId="0E403E48" w14:textId="77777777" w:rsidR="00725955" w:rsidRDefault="00725955">
            <w:pPr>
              <w:spacing w:after="0" w:line="259" w:lineRule="auto"/>
              <w:ind w:left="1" w:right="0" w:firstLine="0"/>
              <w:jc w:val="left"/>
            </w:pPr>
            <w:r>
              <w:t>Internal Verification</w:t>
            </w:r>
            <w:r>
              <w:rPr>
                <w:b/>
              </w:rPr>
              <w:t xml:space="preserve"> </w:t>
            </w:r>
            <w: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51A21670" w14:textId="77777777" w:rsidR="00725955" w:rsidRDefault="00725955">
            <w:pPr>
              <w:spacing w:after="0" w:line="259" w:lineRule="auto"/>
              <w:ind w:left="1" w:right="0" w:firstLine="0"/>
              <w:jc w:val="left"/>
            </w:pPr>
            <w:r>
              <w:t>Internal Verification</w:t>
            </w:r>
            <w:r>
              <w:rPr>
                <w:b/>
              </w:rPr>
              <w:t xml:space="preserve"> </w:t>
            </w:r>
            <w:r>
              <w:t xml:space="preserve"> </w:t>
            </w:r>
          </w:p>
        </w:tc>
        <w:tc>
          <w:tcPr>
            <w:tcW w:w="2053" w:type="dxa"/>
            <w:tcBorders>
              <w:top w:val="single" w:sz="4" w:space="0" w:color="000000"/>
              <w:left w:val="single" w:sz="4" w:space="0" w:color="000000"/>
              <w:bottom w:val="single" w:sz="4" w:space="0" w:color="000000"/>
              <w:right w:val="single" w:sz="4" w:space="0" w:color="000000"/>
            </w:tcBorders>
          </w:tcPr>
          <w:p w14:paraId="5243AF10" w14:textId="77777777" w:rsidR="00725955" w:rsidRDefault="00725955">
            <w:pPr>
              <w:spacing w:after="0" w:line="259" w:lineRule="auto"/>
              <w:ind w:left="1" w:right="0" w:firstLine="0"/>
              <w:jc w:val="left"/>
            </w:pPr>
            <w:r>
              <w:t xml:space="preserve">Internal Verification </w:t>
            </w:r>
          </w:p>
        </w:tc>
      </w:tr>
    </w:tbl>
    <w:p w14:paraId="538680A8" w14:textId="77777777" w:rsidR="008F2A4A" w:rsidRDefault="002C36A3">
      <w:pPr>
        <w:spacing w:after="0" w:line="259" w:lineRule="auto"/>
        <w:ind w:left="1440" w:right="0" w:firstLine="0"/>
        <w:jc w:val="left"/>
      </w:pPr>
      <w:r>
        <w:t xml:space="preserve"> </w:t>
      </w:r>
    </w:p>
    <w:p w14:paraId="4CEF1139" w14:textId="4A2BD8A1" w:rsidR="008F2A4A" w:rsidRDefault="00F34966" w:rsidP="00F34966">
      <w:pPr>
        <w:pStyle w:val="NoSpacing"/>
      </w:pPr>
      <w:bookmarkStart w:id="2" w:name="_Hlk170719785"/>
      <w:r>
        <w:tab/>
      </w:r>
      <w:bookmarkEnd w:id="2"/>
      <w:r w:rsidR="002C36A3">
        <w:t xml:space="preserve"> </w:t>
      </w:r>
      <w:r w:rsidR="002C36A3">
        <w:br w:type="page"/>
      </w:r>
    </w:p>
    <w:p w14:paraId="01EFD091" w14:textId="77777777" w:rsidR="00474552" w:rsidRPr="00F34966" w:rsidRDefault="00474552" w:rsidP="002851D4">
      <w:pPr>
        <w:spacing w:after="2" w:line="259" w:lineRule="auto"/>
        <w:ind w:left="706" w:right="0" w:firstLine="720"/>
        <w:jc w:val="left"/>
        <w:rPr>
          <w:b/>
          <w:u w:val="single"/>
        </w:rPr>
      </w:pPr>
      <w:r w:rsidRPr="00F34966">
        <w:rPr>
          <w:b/>
          <w:u w:val="single"/>
        </w:rPr>
        <w:lastRenderedPageBreak/>
        <w:t>National Curriculum Attainment</w:t>
      </w:r>
    </w:p>
    <w:p w14:paraId="060079A2" w14:textId="77777777" w:rsidR="00F34966" w:rsidRDefault="00F34966" w:rsidP="00474552">
      <w:pPr>
        <w:spacing w:after="2" w:line="259" w:lineRule="auto"/>
        <w:ind w:left="1426" w:right="0" w:firstLine="0"/>
        <w:jc w:val="left"/>
      </w:pPr>
    </w:p>
    <w:p w14:paraId="6820ECC4" w14:textId="47325FB2" w:rsidR="00474552" w:rsidRDefault="00474552" w:rsidP="00474552">
      <w:pPr>
        <w:spacing w:after="2" w:line="259" w:lineRule="auto"/>
        <w:ind w:left="1426" w:right="0" w:firstLine="0"/>
        <w:jc w:val="left"/>
      </w:pPr>
      <w:r>
        <w:t>At the end of the Early Years and Foundation Stage a Foundation Stage Profile will be completed for all pupils.  For those pupils who do not achieve the Early Learning Goal</w:t>
      </w:r>
      <w:r w:rsidR="002851D4">
        <w:t xml:space="preserve">s </w:t>
      </w:r>
      <w:r>
        <w:t>by the end of the Foundation Stage this will be continued in Year One until the end of the Autumn Term. Those who have still not achieved the Early Learning Goal</w:t>
      </w:r>
      <w:r w:rsidR="004B2992">
        <w:t>s</w:t>
      </w:r>
      <w:r>
        <w:t xml:space="preserve"> will be tracked through </w:t>
      </w:r>
      <w:r w:rsidR="004B2992">
        <w:t xml:space="preserve">our </w:t>
      </w:r>
      <w:r w:rsidR="003F273B">
        <w:t>Pre-formal</w:t>
      </w:r>
      <w:r w:rsidR="004B2992">
        <w:t xml:space="preserve"> curriculum pathway and AET framework. </w:t>
      </w:r>
    </w:p>
    <w:p w14:paraId="52280DD8" w14:textId="77777777" w:rsidR="00474552" w:rsidRDefault="00474552" w:rsidP="00474552">
      <w:pPr>
        <w:spacing w:after="2" w:line="259" w:lineRule="auto"/>
        <w:ind w:left="1426" w:right="0" w:firstLine="0"/>
        <w:jc w:val="left"/>
      </w:pPr>
    </w:p>
    <w:p w14:paraId="65A804DD" w14:textId="63A1F55F" w:rsidR="00474552" w:rsidRDefault="00474552" w:rsidP="00474552">
      <w:pPr>
        <w:spacing w:after="2" w:line="259" w:lineRule="auto"/>
        <w:ind w:left="1426" w:right="0" w:firstLine="0"/>
        <w:jc w:val="left"/>
      </w:pPr>
      <w:r>
        <w:t xml:space="preserve">At the end of Key Stages </w:t>
      </w:r>
      <w:r w:rsidR="003F273B">
        <w:t>1&amp;2</w:t>
      </w:r>
      <w:r>
        <w:t xml:space="preserve"> each pupil is assessed and a decision is made as to whether he/she will complete the Standard Assessment Tests and Tasks based on Teacher Assessment.</w:t>
      </w:r>
    </w:p>
    <w:p w14:paraId="79CF739D" w14:textId="77777777" w:rsidR="00474552" w:rsidRDefault="00474552" w:rsidP="00474552">
      <w:pPr>
        <w:spacing w:after="2" w:line="259" w:lineRule="auto"/>
        <w:ind w:left="1426" w:right="0" w:firstLine="0"/>
        <w:jc w:val="left"/>
      </w:pPr>
    </w:p>
    <w:p w14:paraId="26934C5E" w14:textId="448A2578" w:rsidR="00474552" w:rsidRDefault="00474552" w:rsidP="00474552">
      <w:pPr>
        <w:spacing w:after="2" w:line="259" w:lineRule="auto"/>
        <w:ind w:left="1426" w:right="0" w:firstLine="0"/>
        <w:jc w:val="left"/>
      </w:pPr>
      <w:r>
        <w:t>Where appropriate</w:t>
      </w:r>
      <w:r w:rsidR="003F273B">
        <w:t>,</w:t>
      </w:r>
      <w:r>
        <w:t xml:space="preserve"> pupils in Year One will complete the Year One Phonic check at the end of the Summer Term.  Pupils in Year 2</w:t>
      </w:r>
      <w:r w:rsidR="003F273B">
        <w:t>,</w:t>
      </w:r>
      <w:r>
        <w:t xml:space="preserve"> who did not meet the required threshold in Year One</w:t>
      </w:r>
      <w:r w:rsidR="003F273B">
        <w:t>,</w:t>
      </w:r>
      <w:r>
        <w:t xml:space="preserve"> will have the opportunity to retake the phonic check in Year Two.</w:t>
      </w:r>
    </w:p>
    <w:p w14:paraId="7BE56F36" w14:textId="77777777" w:rsidR="00474552" w:rsidRDefault="00474552" w:rsidP="00474552">
      <w:pPr>
        <w:spacing w:after="2" w:line="259" w:lineRule="auto"/>
        <w:ind w:left="1426" w:right="0" w:firstLine="0"/>
        <w:jc w:val="left"/>
      </w:pPr>
    </w:p>
    <w:p w14:paraId="0E8D69A8" w14:textId="1F6E46DA" w:rsidR="00474552" w:rsidRDefault="00B23CBF" w:rsidP="004B2992">
      <w:pPr>
        <w:spacing w:after="2" w:line="259" w:lineRule="auto"/>
        <w:ind w:left="706" w:right="0" w:firstLine="720"/>
        <w:jc w:val="left"/>
        <w:rPr>
          <w:b/>
          <w:u w:val="single"/>
        </w:rPr>
      </w:pPr>
      <w:r w:rsidRPr="00B23CBF">
        <w:rPr>
          <w:b/>
          <w:u w:val="single"/>
        </w:rPr>
        <w:t>Class Files</w:t>
      </w:r>
    </w:p>
    <w:p w14:paraId="64A0EE3D" w14:textId="77777777" w:rsidR="00B23CBF" w:rsidRPr="00B23CBF" w:rsidRDefault="00B23CBF" w:rsidP="00474552">
      <w:pPr>
        <w:spacing w:after="2" w:line="259" w:lineRule="auto"/>
        <w:ind w:left="1426" w:right="0" w:firstLine="0"/>
        <w:jc w:val="left"/>
        <w:rPr>
          <w:b/>
          <w:u w:val="single"/>
        </w:rPr>
      </w:pPr>
    </w:p>
    <w:p w14:paraId="621B116B" w14:textId="6F81EA1B" w:rsidR="00474552" w:rsidRDefault="00B23CBF" w:rsidP="00474552">
      <w:pPr>
        <w:spacing w:after="2" w:line="259" w:lineRule="auto"/>
        <w:ind w:left="1426" w:right="0" w:firstLine="0"/>
        <w:jc w:val="left"/>
      </w:pPr>
      <w:r>
        <w:t>Class</w:t>
      </w:r>
      <w:r w:rsidR="00474552">
        <w:t xml:space="preserve"> files include the following items:</w:t>
      </w:r>
    </w:p>
    <w:p w14:paraId="43782956" w14:textId="77777777" w:rsidR="00474552" w:rsidRDefault="00474552" w:rsidP="00474552">
      <w:pPr>
        <w:spacing w:after="2" w:line="259" w:lineRule="auto"/>
        <w:ind w:left="1426" w:right="0" w:firstLine="0"/>
        <w:jc w:val="left"/>
      </w:pPr>
      <w:r>
        <w:t>•</w:t>
      </w:r>
      <w:r>
        <w:tab/>
        <w:t>Class List</w:t>
      </w:r>
    </w:p>
    <w:p w14:paraId="73D69E8F" w14:textId="77777777" w:rsidR="00474552" w:rsidRDefault="00474552" w:rsidP="00474552">
      <w:pPr>
        <w:spacing w:after="2" w:line="259" w:lineRule="auto"/>
        <w:ind w:left="1426" w:right="0" w:firstLine="0"/>
        <w:jc w:val="left"/>
      </w:pPr>
      <w:r>
        <w:t>•</w:t>
      </w:r>
      <w:r>
        <w:tab/>
        <w:t>Class Timetable</w:t>
      </w:r>
    </w:p>
    <w:p w14:paraId="0B8DB762" w14:textId="692DAB63" w:rsidR="00474552" w:rsidRDefault="00474552" w:rsidP="00474552">
      <w:pPr>
        <w:spacing w:after="2" w:line="259" w:lineRule="auto"/>
        <w:ind w:left="1426" w:right="0" w:firstLine="0"/>
        <w:jc w:val="left"/>
      </w:pPr>
      <w:r>
        <w:t>•</w:t>
      </w:r>
      <w:r>
        <w:tab/>
        <w:t>Class Risk Assessment</w:t>
      </w:r>
      <w:r w:rsidR="004B2992">
        <w:t xml:space="preserve">/Individual pupil risk assessments </w:t>
      </w:r>
    </w:p>
    <w:p w14:paraId="56C0DF93" w14:textId="72308068" w:rsidR="00474552" w:rsidRDefault="00474552" w:rsidP="00474552">
      <w:pPr>
        <w:spacing w:after="2" w:line="259" w:lineRule="auto"/>
        <w:ind w:left="1426" w:right="0" w:firstLine="0"/>
        <w:jc w:val="left"/>
      </w:pPr>
      <w:r>
        <w:t>•</w:t>
      </w:r>
      <w:r>
        <w:tab/>
        <w:t xml:space="preserve">Individual </w:t>
      </w:r>
      <w:r w:rsidR="004B2992">
        <w:t>one-page profiles</w:t>
      </w:r>
    </w:p>
    <w:p w14:paraId="404DF45A" w14:textId="161C5B79" w:rsidR="00474552" w:rsidRDefault="00474552" w:rsidP="00474552">
      <w:pPr>
        <w:spacing w:after="2" w:line="259" w:lineRule="auto"/>
        <w:ind w:left="1426" w:right="0" w:firstLine="0"/>
        <w:jc w:val="left"/>
      </w:pPr>
      <w:r>
        <w:t>•</w:t>
      </w:r>
      <w:r>
        <w:tab/>
      </w:r>
      <w:r w:rsidR="004B2992">
        <w:t>Individual targets from EHCP’s</w:t>
      </w:r>
    </w:p>
    <w:p w14:paraId="09A3F465" w14:textId="77777777" w:rsidR="00474552" w:rsidRDefault="00474552" w:rsidP="00474552">
      <w:pPr>
        <w:spacing w:after="2" w:line="259" w:lineRule="auto"/>
        <w:ind w:left="1426" w:right="0" w:firstLine="0"/>
        <w:jc w:val="left"/>
      </w:pPr>
      <w:r>
        <w:t>•</w:t>
      </w:r>
      <w:r>
        <w:tab/>
        <w:t>Current class IEPs</w:t>
      </w:r>
    </w:p>
    <w:p w14:paraId="71E3760B" w14:textId="22690D6C" w:rsidR="00474552" w:rsidRDefault="00474552" w:rsidP="00474552">
      <w:pPr>
        <w:spacing w:after="2" w:line="259" w:lineRule="auto"/>
        <w:ind w:left="1426" w:right="0" w:firstLine="0"/>
        <w:jc w:val="left"/>
      </w:pPr>
      <w:r>
        <w:t>•</w:t>
      </w:r>
      <w:r>
        <w:tab/>
        <w:t xml:space="preserve">Current </w:t>
      </w:r>
      <w:r w:rsidR="004B2992">
        <w:t>Medium-Term</w:t>
      </w:r>
      <w:r>
        <w:t xml:space="preserve"> Plans</w:t>
      </w:r>
    </w:p>
    <w:p w14:paraId="3E347C68" w14:textId="3334BDE1" w:rsidR="00474552" w:rsidRDefault="00474552" w:rsidP="00474552">
      <w:pPr>
        <w:spacing w:after="2" w:line="259" w:lineRule="auto"/>
        <w:ind w:left="1426" w:right="0" w:firstLine="0"/>
        <w:jc w:val="left"/>
      </w:pPr>
      <w:r>
        <w:t>•</w:t>
      </w:r>
      <w:r>
        <w:tab/>
        <w:t>Weekly planning grids for English</w:t>
      </w:r>
      <w:r w:rsidR="004B2992">
        <w:t xml:space="preserve"> and Maths </w:t>
      </w:r>
    </w:p>
    <w:p w14:paraId="09652BD2" w14:textId="77777777" w:rsidR="004B2992" w:rsidRDefault="004B2992" w:rsidP="00474552">
      <w:pPr>
        <w:spacing w:after="2" w:line="259" w:lineRule="auto"/>
        <w:ind w:left="1426" w:right="0" w:firstLine="0"/>
        <w:jc w:val="left"/>
      </w:pPr>
    </w:p>
    <w:p w14:paraId="7E9577B8" w14:textId="5789946A" w:rsidR="00474552" w:rsidRDefault="00474552" w:rsidP="00474552">
      <w:pPr>
        <w:spacing w:after="2" w:line="259" w:lineRule="auto"/>
        <w:ind w:left="1426" w:right="0" w:firstLine="0"/>
        <w:jc w:val="left"/>
      </w:pPr>
      <w:r>
        <w:t>Daily lesson evaluations are completed</w:t>
      </w:r>
      <w:r w:rsidR="004B2992">
        <w:t xml:space="preserve"> on medium term plans</w:t>
      </w:r>
      <w:r>
        <w:t xml:space="preserve"> by class teachers</w:t>
      </w:r>
      <w:r w:rsidR="004B2992">
        <w:t>. P</w:t>
      </w:r>
      <w:r>
        <w:t xml:space="preserve">rogress </w:t>
      </w:r>
      <w:r w:rsidR="004B2992">
        <w:t xml:space="preserve">and areas of need </w:t>
      </w:r>
      <w:r>
        <w:t>are identified to progress learning.</w:t>
      </w:r>
    </w:p>
    <w:p w14:paraId="471EDB29" w14:textId="77777777" w:rsidR="00474552" w:rsidRDefault="00474552" w:rsidP="00474552">
      <w:pPr>
        <w:spacing w:after="2" w:line="259" w:lineRule="auto"/>
        <w:ind w:left="1426" w:right="0" w:firstLine="0"/>
        <w:jc w:val="left"/>
      </w:pPr>
    </w:p>
    <w:p w14:paraId="05CA7D8E" w14:textId="77777777" w:rsidR="00474552" w:rsidRPr="004B2992" w:rsidRDefault="00474552" w:rsidP="00474552">
      <w:pPr>
        <w:spacing w:after="2" w:line="259" w:lineRule="auto"/>
        <w:ind w:left="1426" w:right="0" w:firstLine="0"/>
        <w:jc w:val="left"/>
        <w:rPr>
          <w:b/>
          <w:u w:val="single"/>
        </w:rPr>
      </w:pPr>
      <w:r w:rsidRPr="004B2992">
        <w:rPr>
          <w:b/>
          <w:u w:val="single"/>
        </w:rPr>
        <w:t>Medium Term Plans</w:t>
      </w:r>
    </w:p>
    <w:p w14:paraId="443F52E7" w14:textId="55EA99B0" w:rsidR="00474552" w:rsidRDefault="00474552" w:rsidP="00474552">
      <w:pPr>
        <w:spacing w:after="2" w:line="259" w:lineRule="auto"/>
        <w:ind w:left="1426" w:right="0" w:firstLine="0"/>
        <w:jc w:val="left"/>
      </w:pPr>
      <w:r>
        <w:t xml:space="preserve">All classes follow a </w:t>
      </w:r>
      <w:r w:rsidR="004B2992">
        <w:t>two-year</w:t>
      </w:r>
      <w:r>
        <w:t xml:space="preserve"> curriculum cycle highlighting themes across the learning pathways for each half term.  All </w:t>
      </w:r>
      <w:r w:rsidR="004B2992">
        <w:t>medium-term</w:t>
      </w:r>
      <w:r>
        <w:t xml:space="preserve"> plans are derived from the appropriate learning pathway to ensure that work is closely tailored to meet pupils needs.</w:t>
      </w:r>
    </w:p>
    <w:p w14:paraId="4C5C4919" w14:textId="77777777" w:rsidR="00474552" w:rsidRDefault="00474552" w:rsidP="00474552">
      <w:pPr>
        <w:spacing w:after="2" w:line="259" w:lineRule="auto"/>
        <w:ind w:left="1426" w:right="0" w:firstLine="0"/>
        <w:jc w:val="left"/>
      </w:pPr>
    </w:p>
    <w:p w14:paraId="0B6D347A" w14:textId="77777777" w:rsidR="00474552" w:rsidRDefault="00474552" w:rsidP="00474552">
      <w:pPr>
        <w:spacing w:after="2" w:line="259" w:lineRule="auto"/>
        <w:ind w:left="1426" w:right="0" w:firstLine="0"/>
        <w:jc w:val="left"/>
      </w:pPr>
      <w:r>
        <w:t>A pupil may be assessed by one or more professionals as appropriate, which may include a:</w:t>
      </w:r>
    </w:p>
    <w:p w14:paraId="7782F17A" w14:textId="77777777" w:rsidR="00474552" w:rsidRDefault="00474552" w:rsidP="00474552">
      <w:pPr>
        <w:spacing w:after="2" w:line="259" w:lineRule="auto"/>
        <w:ind w:left="1426" w:right="0" w:firstLine="0"/>
        <w:jc w:val="left"/>
      </w:pPr>
      <w:r>
        <w:t>•</w:t>
      </w:r>
      <w:r>
        <w:tab/>
        <w:t>Speech and Language Therapist</w:t>
      </w:r>
    </w:p>
    <w:p w14:paraId="7576C842" w14:textId="77777777" w:rsidR="00474552" w:rsidRDefault="00474552" w:rsidP="00474552">
      <w:pPr>
        <w:spacing w:after="2" w:line="259" w:lineRule="auto"/>
        <w:ind w:left="1426" w:right="0" w:firstLine="0"/>
        <w:jc w:val="left"/>
      </w:pPr>
      <w:r>
        <w:t>•</w:t>
      </w:r>
      <w:r>
        <w:tab/>
        <w:t>Physiotherapist</w:t>
      </w:r>
    </w:p>
    <w:p w14:paraId="68ED7E64" w14:textId="77777777" w:rsidR="00474552" w:rsidRDefault="00474552" w:rsidP="00474552">
      <w:pPr>
        <w:spacing w:after="2" w:line="259" w:lineRule="auto"/>
        <w:ind w:left="1426" w:right="0" w:firstLine="0"/>
        <w:jc w:val="left"/>
      </w:pPr>
      <w:r>
        <w:t>•</w:t>
      </w:r>
      <w:r>
        <w:tab/>
        <w:t>Occupational Therapist</w:t>
      </w:r>
    </w:p>
    <w:p w14:paraId="432A17F5" w14:textId="7D64C915" w:rsidR="00474552" w:rsidRDefault="00474552" w:rsidP="004B2992">
      <w:pPr>
        <w:spacing w:after="2" w:line="259" w:lineRule="auto"/>
        <w:ind w:left="1426" w:right="0" w:firstLine="0"/>
        <w:jc w:val="left"/>
      </w:pPr>
      <w:r>
        <w:t>•</w:t>
      </w:r>
      <w:r>
        <w:tab/>
        <w:t>Educational Psychologist</w:t>
      </w:r>
    </w:p>
    <w:p w14:paraId="1E831A93" w14:textId="77777777" w:rsidR="004B2992" w:rsidRDefault="004B2992" w:rsidP="004B2992">
      <w:pPr>
        <w:spacing w:after="2" w:line="259" w:lineRule="auto"/>
        <w:ind w:left="1426" w:right="0" w:firstLine="0"/>
        <w:jc w:val="left"/>
      </w:pPr>
    </w:p>
    <w:p w14:paraId="40E5DFA1" w14:textId="77777777" w:rsidR="00474552" w:rsidRPr="004B2992" w:rsidRDefault="00474552" w:rsidP="00474552">
      <w:pPr>
        <w:spacing w:after="2" w:line="259" w:lineRule="auto"/>
        <w:ind w:left="1426" w:right="0" w:firstLine="0"/>
        <w:jc w:val="left"/>
        <w:rPr>
          <w:b/>
          <w:u w:val="single"/>
        </w:rPr>
      </w:pPr>
      <w:r w:rsidRPr="004B2992">
        <w:rPr>
          <w:b/>
          <w:u w:val="single"/>
        </w:rPr>
        <w:t>Whole School Performance Data</w:t>
      </w:r>
    </w:p>
    <w:p w14:paraId="4DC10438" w14:textId="77777777" w:rsidR="00474552" w:rsidRDefault="00474552" w:rsidP="00474552">
      <w:pPr>
        <w:spacing w:after="2" w:line="259" w:lineRule="auto"/>
        <w:ind w:left="1426" w:right="0" w:firstLine="0"/>
        <w:jc w:val="left"/>
      </w:pPr>
      <w:r>
        <w:t>As part of the school’s self-review, we produce summative data to cover:</w:t>
      </w:r>
    </w:p>
    <w:p w14:paraId="578A390F" w14:textId="136D6183" w:rsidR="004B2992" w:rsidRDefault="00474552" w:rsidP="004B2992">
      <w:pPr>
        <w:pStyle w:val="NoSpacing"/>
        <w:numPr>
          <w:ilvl w:val="0"/>
          <w:numId w:val="25"/>
        </w:numPr>
      </w:pPr>
      <w:r>
        <w:t>National Curriculum attainment across the school according to classes, years</w:t>
      </w:r>
      <w:r w:rsidR="004B2992">
        <w:t xml:space="preserve"> and learning pathway.</w:t>
      </w:r>
    </w:p>
    <w:p w14:paraId="0DBECE59" w14:textId="5DA43C8A" w:rsidR="004B2992" w:rsidRDefault="004B2992" w:rsidP="004B2992">
      <w:pPr>
        <w:pStyle w:val="NoSpacing"/>
        <w:numPr>
          <w:ilvl w:val="0"/>
          <w:numId w:val="25"/>
        </w:numPr>
      </w:pPr>
      <w:r>
        <w:t>Pre-formal and semi-formal attainment across the school according to classes, years and learning pathways.</w:t>
      </w:r>
    </w:p>
    <w:p w14:paraId="245C85C5" w14:textId="6385CD98" w:rsidR="00474552" w:rsidRDefault="00474552" w:rsidP="004B2992">
      <w:pPr>
        <w:pStyle w:val="NoSpacing"/>
        <w:numPr>
          <w:ilvl w:val="0"/>
          <w:numId w:val="25"/>
        </w:numPr>
      </w:pPr>
      <w:r>
        <w:t xml:space="preserve">•Percentage of </w:t>
      </w:r>
      <w:r w:rsidR="004B2992">
        <w:t xml:space="preserve">personalised </w:t>
      </w:r>
      <w:r>
        <w:t>targets achieved or exceeded across the school according to classes, years and cohort of pupils.</w:t>
      </w:r>
    </w:p>
    <w:p w14:paraId="0C84A0E6" w14:textId="664296DC" w:rsidR="00474552" w:rsidRDefault="00474552" w:rsidP="004B2992">
      <w:pPr>
        <w:pStyle w:val="NoSpacing"/>
        <w:numPr>
          <w:ilvl w:val="0"/>
          <w:numId w:val="25"/>
        </w:numPr>
      </w:pPr>
      <w:r>
        <w:t>Attendance</w:t>
      </w:r>
    </w:p>
    <w:p w14:paraId="5081010B" w14:textId="5AAE6AE8" w:rsidR="008F2A4A" w:rsidRDefault="008F2A4A">
      <w:pPr>
        <w:spacing w:after="0" w:line="259" w:lineRule="auto"/>
        <w:ind w:left="1426" w:right="0" w:firstLine="0"/>
        <w:jc w:val="left"/>
      </w:pPr>
    </w:p>
    <w:p w14:paraId="0011EA8D" w14:textId="77777777" w:rsidR="008F2A4A" w:rsidRDefault="002C36A3">
      <w:pPr>
        <w:spacing w:after="0" w:line="259" w:lineRule="auto"/>
        <w:ind w:left="1426" w:right="0" w:firstLine="0"/>
        <w:jc w:val="left"/>
      </w:pPr>
      <w:r>
        <w:t xml:space="preserve"> </w:t>
      </w:r>
    </w:p>
    <w:p w14:paraId="4A5FD7BF" w14:textId="77777777" w:rsidR="008F2A4A" w:rsidRDefault="002C36A3">
      <w:pPr>
        <w:spacing w:after="2" w:line="259" w:lineRule="auto"/>
        <w:ind w:left="1426" w:right="0" w:firstLine="0"/>
        <w:jc w:val="left"/>
      </w:pPr>
      <w:r>
        <w:lastRenderedPageBreak/>
        <w:t xml:space="preserve"> </w:t>
      </w:r>
    </w:p>
    <w:p w14:paraId="3388D066" w14:textId="427F9886" w:rsidR="008F2A4A" w:rsidRDefault="008F2A4A">
      <w:pPr>
        <w:spacing w:after="0" w:line="259" w:lineRule="auto"/>
        <w:ind w:left="1426" w:right="0" w:firstLine="0"/>
        <w:jc w:val="left"/>
      </w:pPr>
    </w:p>
    <w:p w14:paraId="22AFAB1A" w14:textId="77777777" w:rsidR="008F2A4A" w:rsidRDefault="002C36A3">
      <w:pPr>
        <w:spacing w:after="2" w:line="259" w:lineRule="auto"/>
        <w:ind w:left="1426" w:right="0" w:firstLine="0"/>
        <w:jc w:val="left"/>
      </w:pPr>
      <w:r>
        <w:t xml:space="preserve"> </w:t>
      </w:r>
    </w:p>
    <w:p w14:paraId="4843DA50" w14:textId="77777777" w:rsidR="008F2A4A" w:rsidRDefault="002C36A3">
      <w:pPr>
        <w:spacing w:after="0" w:line="259" w:lineRule="auto"/>
        <w:ind w:left="1426" w:right="0" w:firstLine="0"/>
        <w:jc w:val="left"/>
      </w:pPr>
      <w:r>
        <w:t xml:space="preserve"> </w:t>
      </w:r>
    </w:p>
    <w:p w14:paraId="6E1B0F0B" w14:textId="77777777" w:rsidR="008F2A4A" w:rsidRDefault="002C36A3">
      <w:pPr>
        <w:spacing w:after="2" w:line="259" w:lineRule="auto"/>
        <w:ind w:left="1426" w:right="0" w:firstLine="0"/>
        <w:jc w:val="left"/>
      </w:pPr>
      <w:r>
        <w:t xml:space="preserve"> </w:t>
      </w:r>
    </w:p>
    <w:p w14:paraId="1F1D0CFD" w14:textId="77777777" w:rsidR="008F2A4A" w:rsidRDefault="002C36A3">
      <w:pPr>
        <w:spacing w:after="0" w:line="259" w:lineRule="auto"/>
        <w:ind w:left="1426" w:right="0" w:firstLine="0"/>
        <w:jc w:val="left"/>
      </w:pPr>
      <w:r>
        <w:t xml:space="preserve"> </w:t>
      </w:r>
    </w:p>
    <w:p w14:paraId="38880048" w14:textId="77777777" w:rsidR="008F2A4A" w:rsidRDefault="002C36A3">
      <w:pPr>
        <w:spacing w:after="2" w:line="259" w:lineRule="auto"/>
        <w:ind w:left="1426" w:right="0" w:firstLine="0"/>
        <w:jc w:val="left"/>
      </w:pPr>
      <w:r>
        <w:t xml:space="preserve"> </w:t>
      </w:r>
    </w:p>
    <w:p w14:paraId="547F90BD" w14:textId="77777777" w:rsidR="008F2A4A" w:rsidRDefault="002C36A3">
      <w:pPr>
        <w:spacing w:after="0" w:line="259" w:lineRule="auto"/>
        <w:ind w:left="1426" w:right="0" w:firstLine="0"/>
        <w:jc w:val="left"/>
      </w:pPr>
      <w:r>
        <w:t xml:space="preserve"> </w:t>
      </w:r>
    </w:p>
    <w:p w14:paraId="3CE0808C" w14:textId="77777777" w:rsidR="008F2A4A" w:rsidRDefault="002C36A3">
      <w:pPr>
        <w:spacing w:after="2" w:line="259" w:lineRule="auto"/>
        <w:ind w:left="1426" w:right="0" w:firstLine="0"/>
        <w:jc w:val="left"/>
      </w:pPr>
      <w:r>
        <w:t xml:space="preserve"> </w:t>
      </w:r>
    </w:p>
    <w:p w14:paraId="0BB04531" w14:textId="77777777" w:rsidR="008F2A4A" w:rsidRDefault="002C36A3">
      <w:pPr>
        <w:spacing w:after="0" w:line="259" w:lineRule="auto"/>
        <w:ind w:left="1426" w:right="0" w:firstLine="0"/>
        <w:jc w:val="left"/>
      </w:pPr>
      <w:r>
        <w:t xml:space="preserve"> </w:t>
      </w:r>
    </w:p>
    <w:p w14:paraId="045B2379" w14:textId="77777777" w:rsidR="008F2A4A" w:rsidRDefault="002C36A3">
      <w:pPr>
        <w:spacing w:after="0" w:line="259" w:lineRule="auto"/>
        <w:ind w:left="1426" w:right="0" w:firstLine="0"/>
        <w:jc w:val="left"/>
      </w:pPr>
      <w:r>
        <w:t xml:space="preserve"> </w:t>
      </w:r>
    </w:p>
    <w:p w14:paraId="376C950D" w14:textId="77777777" w:rsidR="008F2A4A" w:rsidRDefault="002C36A3">
      <w:pPr>
        <w:spacing w:after="2" w:line="259" w:lineRule="auto"/>
        <w:ind w:left="1426" w:right="0" w:firstLine="0"/>
        <w:jc w:val="left"/>
      </w:pPr>
      <w:r>
        <w:t xml:space="preserve"> </w:t>
      </w:r>
    </w:p>
    <w:p w14:paraId="5B9EE11F" w14:textId="77777777" w:rsidR="008F2A4A" w:rsidRDefault="002C36A3">
      <w:pPr>
        <w:spacing w:after="0" w:line="259" w:lineRule="auto"/>
        <w:ind w:left="1426" w:right="0" w:firstLine="0"/>
        <w:jc w:val="left"/>
      </w:pPr>
      <w:r>
        <w:t xml:space="preserve"> </w:t>
      </w:r>
    </w:p>
    <w:p w14:paraId="792F5473" w14:textId="77777777" w:rsidR="008F2A4A" w:rsidRDefault="002C36A3">
      <w:pPr>
        <w:spacing w:after="2" w:line="259" w:lineRule="auto"/>
        <w:ind w:left="1426" w:right="0" w:firstLine="0"/>
        <w:jc w:val="left"/>
      </w:pPr>
      <w:r>
        <w:t xml:space="preserve"> </w:t>
      </w:r>
    </w:p>
    <w:p w14:paraId="27C7B917" w14:textId="77777777" w:rsidR="008F2A4A" w:rsidRDefault="002C36A3">
      <w:pPr>
        <w:spacing w:after="0" w:line="259" w:lineRule="auto"/>
        <w:ind w:left="1426" w:right="0" w:firstLine="0"/>
        <w:jc w:val="left"/>
      </w:pPr>
      <w:r>
        <w:t xml:space="preserve"> </w:t>
      </w:r>
    </w:p>
    <w:p w14:paraId="34145DD4" w14:textId="77777777" w:rsidR="008F2A4A" w:rsidRDefault="002C36A3">
      <w:pPr>
        <w:spacing w:after="2" w:line="259" w:lineRule="auto"/>
        <w:ind w:left="1426" w:right="0" w:firstLine="0"/>
        <w:jc w:val="left"/>
      </w:pPr>
      <w:r>
        <w:t xml:space="preserve"> </w:t>
      </w:r>
    </w:p>
    <w:p w14:paraId="0C6069E2" w14:textId="77777777" w:rsidR="008F2A4A" w:rsidRDefault="002C36A3">
      <w:pPr>
        <w:spacing w:after="0" w:line="259" w:lineRule="auto"/>
        <w:ind w:left="1426" w:right="0" w:firstLine="0"/>
        <w:jc w:val="left"/>
      </w:pPr>
      <w:r>
        <w:t xml:space="preserve"> </w:t>
      </w:r>
    </w:p>
    <w:p w14:paraId="69CAAABD" w14:textId="77777777" w:rsidR="008F2A4A" w:rsidRDefault="002C36A3">
      <w:pPr>
        <w:spacing w:after="2" w:line="259" w:lineRule="auto"/>
        <w:ind w:left="1426" w:right="0" w:firstLine="0"/>
        <w:jc w:val="left"/>
      </w:pPr>
      <w:r>
        <w:t xml:space="preserve"> </w:t>
      </w:r>
    </w:p>
    <w:p w14:paraId="1F04F1E0" w14:textId="77777777" w:rsidR="008F2A4A" w:rsidRDefault="002C36A3">
      <w:pPr>
        <w:spacing w:after="0" w:line="259" w:lineRule="auto"/>
        <w:ind w:left="1426" w:right="0" w:firstLine="0"/>
        <w:jc w:val="left"/>
      </w:pPr>
      <w:r>
        <w:t xml:space="preserve"> </w:t>
      </w:r>
    </w:p>
    <w:p w14:paraId="1BBFD05B" w14:textId="77777777" w:rsidR="008F2A4A" w:rsidRDefault="002C36A3">
      <w:pPr>
        <w:spacing w:after="2" w:line="259" w:lineRule="auto"/>
        <w:ind w:left="1426" w:right="0" w:firstLine="0"/>
        <w:jc w:val="left"/>
      </w:pPr>
      <w:r>
        <w:t xml:space="preserve"> </w:t>
      </w:r>
    </w:p>
    <w:p w14:paraId="28A8EC75" w14:textId="77777777" w:rsidR="008F2A4A" w:rsidRDefault="002C36A3">
      <w:pPr>
        <w:spacing w:after="0" w:line="259" w:lineRule="auto"/>
        <w:ind w:left="1426" w:right="0" w:firstLine="0"/>
        <w:jc w:val="left"/>
      </w:pPr>
      <w:r>
        <w:t xml:space="preserve"> </w:t>
      </w:r>
    </w:p>
    <w:p w14:paraId="7383FD39" w14:textId="77777777" w:rsidR="008F2A4A" w:rsidRDefault="002C36A3">
      <w:pPr>
        <w:spacing w:after="0" w:line="259" w:lineRule="auto"/>
        <w:ind w:left="1426" w:right="0" w:firstLine="0"/>
        <w:jc w:val="left"/>
      </w:pPr>
      <w:r>
        <w:t xml:space="preserve"> </w:t>
      </w:r>
    </w:p>
    <w:p w14:paraId="299660CE" w14:textId="77777777" w:rsidR="008F2A4A" w:rsidRDefault="002C36A3">
      <w:pPr>
        <w:spacing w:after="2" w:line="259" w:lineRule="auto"/>
        <w:ind w:left="1426" w:right="0" w:firstLine="0"/>
        <w:jc w:val="left"/>
      </w:pPr>
      <w:r>
        <w:t xml:space="preserve"> </w:t>
      </w:r>
    </w:p>
    <w:p w14:paraId="090C844C" w14:textId="77777777" w:rsidR="008F2A4A" w:rsidRDefault="002C36A3">
      <w:pPr>
        <w:spacing w:after="0" w:line="259" w:lineRule="auto"/>
        <w:ind w:left="1426" w:right="0" w:firstLine="0"/>
        <w:jc w:val="left"/>
      </w:pPr>
      <w:r>
        <w:t xml:space="preserve"> </w:t>
      </w:r>
    </w:p>
    <w:p w14:paraId="403C19B2" w14:textId="77777777" w:rsidR="008F2A4A" w:rsidRDefault="002C36A3">
      <w:pPr>
        <w:spacing w:after="2" w:line="259" w:lineRule="auto"/>
        <w:ind w:left="1426" w:right="0" w:firstLine="0"/>
        <w:jc w:val="left"/>
      </w:pPr>
      <w:r>
        <w:t xml:space="preserve"> </w:t>
      </w:r>
    </w:p>
    <w:p w14:paraId="5CB2A372" w14:textId="77777777" w:rsidR="008F2A4A" w:rsidRDefault="002C36A3">
      <w:pPr>
        <w:spacing w:after="0" w:line="259" w:lineRule="auto"/>
        <w:ind w:left="1426" w:right="0" w:firstLine="0"/>
        <w:jc w:val="left"/>
      </w:pPr>
      <w:r>
        <w:t xml:space="preserve"> </w:t>
      </w:r>
    </w:p>
    <w:p w14:paraId="4C3527D3" w14:textId="77777777" w:rsidR="008F2A4A" w:rsidRDefault="002C36A3">
      <w:pPr>
        <w:spacing w:after="2" w:line="259" w:lineRule="auto"/>
        <w:ind w:left="1426" w:right="0" w:firstLine="0"/>
        <w:jc w:val="left"/>
      </w:pPr>
      <w:r>
        <w:t xml:space="preserve"> </w:t>
      </w:r>
    </w:p>
    <w:p w14:paraId="02B0D97C" w14:textId="69C2396E" w:rsidR="008F2A4A" w:rsidRDefault="002C36A3" w:rsidP="00B32322">
      <w:pPr>
        <w:spacing w:after="0" w:line="259" w:lineRule="auto"/>
        <w:ind w:right="0"/>
        <w:jc w:val="left"/>
      </w:pPr>
      <w:r>
        <w:t xml:space="preserve"> </w:t>
      </w:r>
    </w:p>
    <w:p w14:paraId="55940F6F" w14:textId="77777777" w:rsidR="008F2A4A" w:rsidRDefault="002C36A3">
      <w:pPr>
        <w:spacing w:after="0" w:line="259" w:lineRule="auto"/>
        <w:ind w:left="1426" w:right="0" w:firstLine="0"/>
      </w:pPr>
      <w:r>
        <w:t xml:space="preserve"> </w:t>
      </w:r>
    </w:p>
    <w:p w14:paraId="2C2107AB" w14:textId="77777777" w:rsidR="008F2A4A" w:rsidRDefault="002C36A3">
      <w:pPr>
        <w:spacing w:after="2" w:line="259" w:lineRule="auto"/>
        <w:ind w:left="1426" w:right="0" w:firstLine="0"/>
      </w:pPr>
      <w:r>
        <w:t xml:space="preserve"> </w:t>
      </w:r>
    </w:p>
    <w:p w14:paraId="0A2FFCA6" w14:textId="77777777" w:rsidR="008F2A4A" w:rsidRDefault="002C36A3">
      <w:pPr>
        <w:spacing w:after="0" w:line="259" w:lineRule="auto"/>
        <w:ind w:left="1426" w:right="0" w:firstLine="0"/>
      </w:pPr>
      <w:r>
        <w:t xml:space="preserve"> </w:t>
      </w:r>
    </w:p>
    <w:p w14:paraId="6DFC1164" w14:textId="77777777" w:rsidR="008F2A4A" w:rsidRDefault="002C36A3">
      <w:pPr>
        <w:spacing w:after="2" w:line="259" w:lineRule="auto"/>
        <w:ind w:left="1426" w:right="0" w:firstLine="0"/>
      </w:pPr>
      <w:r>
        <w:t xml:space="preserve"> </w:t>
      </w:r>
    </w:p>
    <w:p w14:paraId="7A342628" w14:textId="77777777" w:rsidR="008F2A4A" w:rsidRDefault="002C36A3">
      <w:pPr>
        <w:spacing w:after="0" w:line="259" w:lineRule="auto"/>
        <w:ind w:left="1426" w:right="0" w:firstLine="0"/>
      </w:pPr>
      <w:r>
        <w:t xml:space="preserve"> </w:t>
      </w:r>
    </w:p>
    <w:p w14:paraId="3DA8BE0C" w14:textId="77777777" w:rsidR="008F2A4A" w:rsidRDefault="002C36A3">
      <w:pPr>
        <w:spacing w:after="0" w:line="259" w:lineRule="auto"/>
        <w:ind w:left="1426" w:right="0" w:firstLine="0"/>
      </w:pPr>
      <w:r>
        <w:t xml:space="preserve"> </w:t>
      </w:r>
    </w:p>
    <w:p w14:paraId="0D8FB365" w14:textId="77777777" w:rsidR="008F2A4A" w:rsidRDefault="002C36A3">
      <w:pPr>
        <w:spacing w:after="2" w:line="259" w:lineRule="auto"/>
        <w:ind w:left="1426" w:right="0" w:firstLine="0"/>
      </w:pPr>
      <w:r>
        <w:t xml:space="preserve"> </w:t>
      </w:r>
    </w:p>
    <w:p w14:paraId="5CE1E5C8" w14:textId="77777777" w:rsidR="008F2A4A" w:rsidRDefault="002C36A3">
      <w:pPr>
        <w:spacing w:after="0" w:line="259" w:lineRule="auto"/>
        <w:ind w:left="1426" w:right="0" w:firstLine="0"/>
      </w:pPr>
      <w:r>
        <w:t xml:space="preserve"> </w:t>
      </w:r>
    </w:p>
    <w:p w14:paraId="61391D6B" w14:textId="77777777" w:rsidR="008F2A4A" w:rsidRDefault="002C36A3">
      <w:pPr>
        <w:spacing w:after="2" w:line="259" w:lineRule="auto"/>
        <w:ind w:left="1426" w:right="0" w:firstLine="0"/>
      </w:pPr>
      <w:r>
        <w:t xml:space="preserve"> </w:t>
      </w:r>
    </w:p>
    <w:p w14:paraId="672A840F" w14:textId="77777777" w:rsidR="008F2A4A" w:rsidRDefault="002C36A3">
      <w:pPr>
        <w:spacing w:after="0" w:line="259" w:lineRule="auto"/>
        <w:ind w:left="1426" w:right="0" w:firstLine="0"/>
      </w:pPr>
      <w:r>
        <w:t xml:space="preserve"> </w:t>
      </w:r>
    </w:p>
    <w:p w14:paraId="65192CC2" w14:textId="77777777" w:rsidR="008F2A4A" w:rsidRDefault="002C36A3">
      <w:pPr>
        <w:spacing w:after="2" w:line="259" w:lineRule="auto"/>
        <w:ind w:left="1426" w:right="0" w:firstLine="0"/>
      </w:pPr>
      <w:r>
        <w:t xml:space="preserve"> </w:t>
      </w:r>
    </w:p>
    <w:p w14:paraId="11D6EB3E" w14:textId="77777777" w:rsidR="008F2A4A" w:rsidRDefault="002C36A3">
      <w:pPr>
        <w:spacing w:after="0" w:line="259" w:lineRule="auto"/>
        <w:ind w:left="1426" w:right="0" w:firstLine="0"/>
      </w:pPr>
      <w:r>
        <w:t xml:space="preserve"> </w:t>
      </w:r>
    </w:p>
    <w:p w14:paraId="7D0B580D" w14:textId="77777777" w:rsidR="008F2A4A" w:rsidRDefault="002C36A3">
      <w:pPr>
        <w:spacing w:after="2" w:line="259" w:lineRule="auto"/>
        <w:ind w:left="1426" w:right="0" w:firstLine="0"/>
      </w:pPr>
      <w:r>
        <w:t xml:space="preserve"> </w:t>
      </w:r>
    </w:p>
    <w:p w14:paraId="373DE335" w14:textId="77777777" w:rsidR="008F2A4A" w:rsidRDefault="002C36A3">
      <w:pPr>
        <w:spacing w:after="0" w:line="259" w:lineRule="auto"/>
        <w:ind w:left="1426" w:right="0" w:firstLine="0"/>
      </w:pPr>
      <w:r>
        <w:t xml:space="preserve"> </w:t>
      </w:r>
    </w:p>
    <w:p w14:paraId="5C424517" w14:textId="77777777" w:rsidR="008F2A4A" w:rsidRDefault="002C36A3">
      <w:pPr>
        <w:spacing w:after="2" w:line="259" w:lineRule="auto"/>
        <w:ind w:left="1426" w:right="0" w:firstLine="0"/>
      </w:pPr>
      <w:r>
        <w:t xml:space="preserve"> </w:t>
      </w:r>
    </w:p>
    <w:p w14:paraId="75615F37" w14:textId="77777777" w:rsidR="008F2A4A" w:rsidRDefault="002C36A3">
      <w:pPr>
        <w:spacing w:after="0" w:line="259" w:lineRule="auto"/>
        <w:ind w:left="1426" w:right="0" w:firstLine="0"/>
      </w:pPr>
      <w:r>
        <w:t xml:space="preserve"> </w:t>
      </w:r>
    </w:p>
    <w:p w14:paraId="338EB558" w14:textId="77777777" w:rsidR="008F2A4A" w:rsidRDefault="002C36A3">
      <w:pPr>
        <w:spacing w:after="0" w:line="259" w:lineRule="auto"/>
        <w:ind w:left="1426" w:right="0" w:firstLine="0"/>
      </w:pPr>
      <w:r>
        <w:t xml:space="preserve"> </w:t>
      </w:r>
    </w:p>
    <w:p w14:paraId="04CFCE42" w14:textId="77777777" w:rsidR="008F2A4A" w:rsidRDefault="002C36A3">
      <w:pPr>
        <w:spacing w:after="2" w:line="259" w:lineRule="auto"/>
        <w:ind w:left="1426" w:right="0" w:firstLine="0"/>
        <w:jc w:val="left"/>
      </w:pPr>
      <w:r>
        <w:t xml:space="preserve"> </w:t>
      </w:r>
    </w:p>
    <w:p w14:paraId="6F0C3BE5" w14:textId="2FEC6CFB" w:rsidR="008F2A4A" w:rsidRDefault="008F2A4A" w:rsidP="004B2992">
      <w:pPr>
        <w:ind w:left="0" w:right="0" w:firstLine="0"/>
      </w:pPr>
    </w:p>
    <w:sectPr w:rsidR="008F2A4A">
      <w:footerReference w:type="even" r:id="rId19"/>
      <w:footerReference w:type="default" r:id="rId20"/>
      <w:footerReference w:type="first" r:id="rId21"/>
      <w:pgSz w:w="11899" w:h="16841"/>
      <w:pgMar w:top="718" w:right="1121" w:bottom="1388" w:left="0" w:header="72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5978" w14:textId="77777777" w:rsidR="005A65D2" w:rsidRDefault="005A65D2">
      <w:pPr>
        <w:spacing w:after="0" w:line="240" w:lineRule="auto"/>
      </w:pPr>
      <w:r>
        <w:separator/>
      </w:r>
    </w:p>
  </w:endnote>
  <w:endnote w:type="continuationSeparator" w:id="0">
    <w:p w14:paraId="506B26FE" w14:textId="77777777" w:rsidR="005A65D2" w:rsidRDefault="005A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DF08" w14:textId="77777777" w:rsidR="005A65D2" w:rsidRDefault="005A65D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B351" w14:textId="77777777" w:rsidR="005A65D2" w:rsidRDefault="005A65D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CA7C" w14:textId="77777777" w:rsidR="005A65D2" w:rsidRDefault="005A65D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5FC2" w14:textId="77777777" w:rsidR="005A65D2" w:rsidRDefault="005A65D2">
    <w:pPr>
      <w:spacing w:after="0" w:line="259" w:lineRule="auto"/>
      <w:ind w:left="0" w:right="11" w:firstLine="0"/>
      <w:jc w:val="right"/>
    </w:pPr>
    <w:r>
      <w:fldChar w:fldCharType="begin"/>
    </w:r>
    <w:r>
      <w:instrText xml:space="preserve"> PAGE   \* MERGEFORMAT </w:instrText>
    </w:r>
    <w:r>
      <w:fldChar w:fldCharType="separate"/>
    </w:r>
    <w: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172B0" w14:textId="77777777" w:rsidR="005A65D2" w:rsidRDefault="005A65D2">
    <w:pPr>
      <w:spacing w:after="0" w:line="259" w:lineRule="auto"/>
      <w:ind w:left="0" w:right="11" w:firstLine="0"/>
      <w:jc w:val="right"/>
    </w:pPr>
    <w:r>
      <w:fldChar w:fldCharType="begin"/>
    </w:r>
    <w:r>
      <w:instrText xml:space="preserve"> PAGE   \* MERGEFORMAT </w:instrText>
    </w:r>
    <w:r>
      <w:fldChar w:fldCharType="separate"/>
    </w:r>
    <w: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13EC" w14:textId="77777777" w:rsidR="005A65D2" w:rsidRDefault="005A65D2">
    <w:pPr>
      <w:spacing w:after="0" w:line="259" w:lineRule="auto"/>
      <w:ind w:left="0" w:right="11" w:firstLine="0"/>
      <w:jc w:val="right"/>
    </w:pPr>
    <w:r>
      <w:fldChar w:fldCharType="begin"/>
    </w:r>
    <w:r>
      <w:instrText xml:space="preserve"> PAGE   \* MERGEFORMAT </w:instrText>
    </w:r>
    <w:r>
      <w:fldChar w:fldCharType="separate"/>
    </w:r>
    <w: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D7F0" w14:textId="77777777" w:rsidR="005A65D2" w:rsidRDefault="005A65D2">
      <w:pPr>
        <w:spacing w:after="0" w:line="240" w:lineRule="auto"/>
      </w:pPr>
      <w:r>
        <w:separator/>
      </w:r>
    </w:p>
  </w:footnote>
  <w:footnote w:type="continuationSeparator" w:id="0">
    <w:p w14:paraId="1B169402" w14:textId="77777777" w:rsidR="005A65D2" w:rsidRDefault="005A6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1FB4"/>
    <w:multiLevelType w:val="hybridMultilevel"/>
    <w:tmpl w:val="C9BEF644"/>
    <w:lvl w:ilvl="0" w:tplc="08090001">
      <w:start w:val="1"/>
      <w:numFmt w:val="bullet"/>
      <w:lvlText w:val=""/>
      <w:lvlJc w:val="left"/>
      <w:pPr>
        <w:ind w:left="2146" w:hanging="360"/>
      </w:pPr>
      <w:rPr>
        <w:rFonts w:ascii="Symbol" w:hAnsi="Symbol" w:hint="default"/>
      </w:rPr>
    </w:lvl>
    <w:lvl w:ilvl="1" w:tplc="08090003" w:tentative="1">
      <w:start w:val="1"/>
      <w:numFmt w:val="bullet"/>
      <w:lvlText w:val="o"/>
      <w:lvlJc w:val="left"/>
      <w:pPr>
        <w:ind w:left="2866" w:hanging="360"/>
      </w:pPr>
      <w:rPr>
        <w:rFonts w:ascii="Courier New" w:hAnsi="Courier New" w:cs="Courier New" w:hint="default"/>
      </w:rPr>
    </w:lvl>
    <w:lvl w:ilvl="2" w:tplc="08090005" w:tentative="1">
      <w:start w:val="1"/>
      <w:numFmt w:val="bullet"/>
      <w:lvlText w:val=""/>
      <w:lvlJc w:val="left"/>
      <w:pPr>
        <w:ind w:left="3586" w:hanging="360"/>
      </w:pPr>
      <w:rPr>
        <w:rFonts w:ascii="Wingdings" w:hAnsi="Wingdings" w:hint="default"/>
      </w:rPr>
    </w:lvl>
    <w:lvl w:ilvl="3" w:tplc="08090001" w:tentative="1">
      <w:start w:val="1"/>
      <w:numFmt w:val="bullet"/>
      <w:lvlText w:val=""/>
      <w:lvlJc w:val="left"/>
      <w:pPr>
        <w:ind w:left="4306" w:hanging="360"/>
      </w:pPr>
      <w:rPr>
        <w:rFonts w:ascii="Symbol" w:hAnsi="Symbol" w:hint="default"/>
      </w:rPr>
    </w:lvl>
    <w:lvl w:ilvl="4" w:tplc="08090003" w:tentative="1">
      <w:start w:val="1"/>
      <w:numFmt w:val="bullet"/>
      <w:lvlText w:val="o"/>
      <w:lvlJc w:val="left"/>
      <w:pPr>
        <w:ind w:left="5026" w:hanging="360"/>
      </w:pPr>
      <w:rPr>
        <w:rFonts w:ascii="Courier New" w:hAnsi="Courier New" w:cs="Courier New" w:hint="default"/>
      </w:rPr>
    </w:lvl>
    <w:lvl w:ilvl="5" w:tplc="08090005" w:tentative="1">
      <w:start w:val="1"/>
      <w:numFmt w:val="bullet"/>
      <w:lvlText w:val=""/>
      <w:lvlJc w:val="left"/>
      <w:pPr>
        <w:ind w:left="5746" w:hanging="360"/>
      </w:pPr>
      <w:rPr>
        <w:rFonts w:ascii="Wingdings" w:hAnsi="Wingdings" w:hint="default"/>
      </w:rPr>
    </w:lvl>
    <w:lvl w:ilvl="6" w:tplc="08090001" w:tentative="1">
      <w:start w:val="1"/>
      <w:numFmt w:val="bullet"/>
      <w:lvlText w:val=""/>
      <w:lvlJc w:val="left"/>
      <w:pPr>
        <w:ind w:left="6466" w:hanging="360"/>
      </w:pPr>
      <w:rPr>
        <w:rFonts w:ascii="Symbol" w:hAnsi="Symbol" w:hint="default"/>
      </w:rPr>
    </w:lvl>
    <w:lvl w:ilvl="7" w:tplc="08090003" w:tentative="1">
      <w:start w:val="1"/>
      <w:numFmt w:val="bullet"/>
      <w:lvlText w:val="o"/>
      <w:lvlJc w:val="left"/>
      <w:pPr>
        <w:ind w:left="7186" w:hanging="360"/>
      </w:pPr>
      <w:rPr>
        <w:rFonts w:ascii="Courier New" w:hAnsi="Courier New" w:cs="Courier New" w:hint="default"/>
      </w:rPr>
    </w:lvl>
    <w:lvl w:ilvl="8" w:tplc="08090005" w:tentative="1">
      <w:start w:val="1"/>
      <w:numFmt w:val="bullet"/>
      <w:lvlText w:val=""/>
      <w:lvlJc w:val="left"/>
      <w:pPr>
        <w:ind w:left="7906" w:hanging="360"/>
      </w:pPr>
      <w:rPr>
        <w:rFonts w:ascii="Wingdings" w:hAnsi="Wingdings" w:hint="default"/>
      </w:rPr>
    </w:lvl>
  </w:abstractNum>
  <w:abstractNum w:abstractNumId="1" w15:restartNumberingAfterBreak="0">
    <w:nsid w:val="083A4DD0"/>
    <w:multiLevelType w:val="hybridMultilevel"/>
    <w:tmpl w:val="D06C7512"/>
    <w:lvl w:ilvl="0" w:tplc="AA7624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52606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5E917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789E8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CB41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58FC8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5E4E1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EA43D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F83A3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4267ED"/>
    <w:multiLevelType w:val="hybridMultilevel"/>
    <w:tmpl w:val="9D648136"/>
    <w:lvl w:ilvl="0" w:tplc="8CB22D82">
      <w:start w:val="1"/>
      <w:numFmt w:val="bullet"/>
      <w:lvlText w:val="•"/>
      <w:lvlJc w:val="left"/>
      <w:pPr>
        <w:ind w:left="3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3A659BA">
      <w:start w:val="1"/>
      <w:numFmt w:val="bullet"/>
      <w:lvlText w:val="o"/>
      <w:lvlJc w:val="left"/>
      <w:pPr>
        <w:ind w:left="25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E66005E">
      <w:start w:val="1"/>
      <w:numFmt w:val="bullet"/>
      <w:lvlText w:val="▪"/>
      <w:lvlJc w:val="left"/>
      <w:pPr>
        <w:ind w:left="32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A3A751E">
      <w:start w:val="1"/>
      <w:numFmt w:val="bullet"/>
      <w:lvlText w:val="•"/>
      <w:lvlJc w:val="left"/>
      <w:pPr>
        <w:ind w:left="39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1FA2400">
      <w:start w:val="1"/>
      <w:numFmt w:val="bullet"/>
      <w:lvlText w:val="o"/>
      <w:lvlJc w:val="left"/>
      <w:pPr>
        <w:ind w:left="46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1449D6A">
      <w:start w:val="1"/>
      <w:numFmt w:val="bullet"/>
      <w:lvlText w:val="▪"/>
      <w:lvlJc w:val="left"/>
      <w:pPr>
        <w:ind w:left="54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C162944">
      <w:start w:val="1"/>
      <w:numFmt w:val="bullet"/>
      <w:lvlText w:val="•"/>
      <w:lvlJc w:val="left"/>
      <w:pPr>
        <w:ind w:left="61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ED8D820">
      <w:start w:val="1"/>
      <w:numFmt w:val="bullet"/>
      <w:lvlText w:val="o"/>
      <w:lvlJc w:val="left"/>
      <w:pPr>
        <w:ind w:left="68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23864B2">
      <w:start w:val="1"/>
      <w:numFmt w:val="bullet"/>
      <w:lvlText w:val="▪"/>
      <w:lvlJc w:val="left"/>
      <w:pPr>
        <w:ind w:left="75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077BCF"/>
    <w:multiLevelType w:val="hybridMultilevel"/>
    <w:tmpl w:val="0D7A3F0C"/>
    <w:lvl w:ilvl="0" w:tplc="0FE0412C">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9CF030">
      <w:start w:val="1"/>
      <w:numFmt w:val="bullet"/>
      <w:lvlText w:val="o"/>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12E342">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E0C7BC">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20910">
      <w:start w:val="1"/>
      <w:numFmt w:val="bullet"/>
      <w:lvlText w:val="o"/>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6048D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8C779E">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F63626">
      <w:start w:val="1"/>
      <w:numFmt w:val="bullet"/>
      <w:lvlText w:val="o"/>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5E7E52">
      <w:start w:val="1"/>
      <w:numFmt w:val="bullet"/>
      <w:lvlText w:val="▪"/>
      <w:lvlJc w:val="left"/>
      <w:pPr>
        <w:ind w:left="7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3C30AD"/>
    <w:multiLevelType w:val="hybridMultilevel"/>
    <w:tmpl w:val="1EA61BE6"/>
    <w:lvl w:ilvl="0" w:tplc="8522CA68">
      <w:start w:val="1"/>
      <w:numFmt w:val="bullet"/>
      <w:lvlText w:val="•"/>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6200A">
      <w:start w:val="1"/>
      <w:numFmt w:val="bullet"/>
      <w:lvlText w:val="o"/>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828168">
      <w:start w:val="1"/>
      <w:numFmt w:val="bullet"/>
      <w:lvlText w:val="▪"/>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EC61C6">
      <w:start w:val="1"/>
      <w:numFmt w:val="bullet"/>
      <w:lvlText w:val="•"/>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E3EBC">
      <w:start w:val="1"/>
      <w:numFmt w:val="bullet"/>
      <w:lvlText w:val="o"/>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480944">
      <w:start w:val="1"/>
      <w:numFmt w:val="bullet"/>
      <w:lvlText w:val="▪"/>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1AAF9A">
      <w:start w:val="1"/>
      <w:numFmt w:val="bullet"/>
      <w:lvlText w:val="•"/>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A07E72">
      <w:start w:val="1"/>
      <w:numFmt w:val="bullet"/>
      <w:lvlText w:val="o"/>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CA976E">
      <w:start w:val="1"/>
      <w:numFmt w:val="bullet"/>
      <w:lvlText w:val="▪"/>
      <w:lvlJc w:val="left"/>
      <w:pPr>
        <w:ind w:left="6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185359"/>
    <w:multiLevelType w:val="hybridMultilevel"/>
    <w:tmpl w:val="9DC86A32"/>
    <w:lvl w:ilvl="0" w:tplc="9B1CF610">
      <w:start w:val="1"/>
      <w:numFmt w:val="bullet"/>
      <w:lvlText w:val="•"/>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4437FA">
      <w:start w:val="1"/>
      <w:numFmt w:val="bullet"/>
      <w:lvlText w:val="o"/>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2C42B4">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58C9A8">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54A8B6">
      <w:start w:val="1"/>
      <w:numFmt w:val="bullet"/>
      <w:lvlText w:val="o"/>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6E6EC">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9667DC">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A06B4E">
      <w:start w:val="1"/>
      <w:numFmt w:val="bullet"/>
      <w:lvlText w:val="o"/>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944B6C">
      <w:start w:val="1"/>
      <w:numFmt w:val="bullet"/>
      <w:lvlText w:val="▪"/>
      <w:lvlJc w:val="left"/>
      <w:pPr>
        <w:ind w:left="7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2139ED"/>
    <w:multiLevelType w:val="hybridMultilevel"/>
    <w:tmpl w:val="D8606278"/>
    <w:lvl w:ilvl="0" w:tplc="0F2A06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22F818">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44AD2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0511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E8080">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364450">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F218B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BC36C8">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66115E">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C86AA2"/>
    <w:multiLevelType w:val="hybridMultilevel"/>
    <w:tmpl w:val="14D6A4FE"/>
    <w:lvl w:ilvl="0" w:tplc="2F66A320">
      <w:start w:val="1"/>
      <w:numFmt w:val="bullet"/>
      <w:lvlText w:val="•"/>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38EE1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BEFC1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480D0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727BF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3C749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0E0C5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2E826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D8587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E503BA"/>
    <w:multiLevelType w:val="hybridMultilevel"/>
    <w:tmpl w:val="62363072"/>
    <w:lvl w:ilvl="0" w:tplc="08090001">
      <w:start w:val="1"/>
      <w:numFmt w:val="bullet"/>
      <w:lvlText w:val=""/>
      <w:lvlJc w:val="left"/>
      <w:pPr>
        <w:ind w:left="2146" w:hanging="360"/>
      </w:pPr>
      <w:rPr>
        <w:rFonts w:ascii="Symbol" w:hAnsi="Symbol" w:hint="default"/>
      </w:rPr>
    </w:lvl>
    <w:lvl w:ilvl="1" w:tplc="08090003" w:tentative="1">
      <w:start w:val="1"/>
      <w:numFmt w:val="bullet"/>
      <w:lvlText w:val="o"/>
      <w:lvlJc w:val="left"/>
      <w:pPr>
        <w:ind w:left="2866" w:hanging="360"/>
      </w:pPr>
      <w:rPr>
        <w:rFonts w:ascii="Courier New" w:hAnsi="Courier New" w:cs="Courier New" w:hint="default"/>
      </w:rPr>
    </w:lvl>
    <w:lvl w:ilvl="2" w:tplc="08090005" w:tentative="1">
      <w:start w:val="1"/>
      <w:numFmt w:val="bullet"/>
      <w:lvlText w:val=""/>
      <w:lvlJc w:val="left"/>
      <w:pPr>
        <w:ind w:left="3586" w:hanging="360"/>
      </w:pPr>
      <w:rPr>
        <w:rFonts w:ascii="Wingdings" w:hAnsi="Wingdings" w:hint="default"/>
      </w:rPr>
    </w:lvl>
    <w:lvl w:ilvl="3" w:tplc="08090001" w:tentative="1">
      <w:start w:val="1"/>
      <w:numFmt w:val="bullet"/>
      <w:lvlText w:val=""/>
      <w:lvlJc w:val="left"/>
      <w:pPr>
        <w:ind w:left="4306" w:hanging="360"/>
      </w:pPr>
      <w:rPr>
        <w:rFonts w:ascii="Symbol" w:hAnsi="Symbol" w:hint="default"/>
      </w:rPr>
    </w:lvl>
    <w:lvl w:ilvl="4" w:tplc="08090003" w:tentative="1">
      <w:start w:val="1"/>
      <w:numFmt w:val="bullet"/>
      <w:lvlText w:val="o"/>
      <w:lvlJc w:val="left"/>
      <w:pPr>
        <w:ind w:left="5026" w:hanging="360"/>
      </w:pPr>
      <w:rPr>
        <w:rFonts w:ascii="Courier New" w:hAnsi="Courier New" w:cs="Courier New" w:hint="default"/>
      </w:rPr>
    </w:lvl>
    <w:lvl w:ilvl="5" w:tplc="08090005" w:tentative="1">
      <w:start w:val="1"/>
      <w:numFmt w:val="bullet"/>
      <w:lvlText w:val=""/>
      <w:lvlJc w:val="left"/>
      <w:pPr>
        <w:ind w:left="5746" w:hanging="360"/>
      </w:pPr>
      <w:rPr>
        <w:rFonts w:ascii="Wingdings" w:hAnsi="Wingdings" w:hint="default"/>
      </w:rPr>
    </w:lvl>
    <w:lvl w:ilvl="6" w:tplc="08090001" w:tentative="1">
      <w:start w:val="1"/>
      <w:numFmt w:val="bullet"/>
      <w:lvlText w:val=""/>
      <w:lvlJc w:val="left"/>
      <w:pPr>
        <w:ind w:left="6466" w:hanging="360"/>
      </w:pPr>
      <w:rPr>
        <w:rFonts w:ascii="Symbol" w:hAnsi="Symbol" w:hint="default"/>
      </w:rPr>
    </w:lvl>
    <w:lvl w:ilvl="7" w:tplc="08090003" w:tentative="1">
      <w:start w:val="1"/>
      <w:numFmt w:val="bullet"/>
      <w:lvlText w:val="o"/>
      <w:lvlJc w:val="left"/>
      <w:pPr>
        <w:ind w:left="7186" w:hanging="360"/>
      </w:pPr>
      <w:rPr>
        <w:rFonts w:ascii="Courier New" w:hAnsi="Courier New" w:cs="Courier New" w:hint="default"/>
      </w:rPr>
    </w:lvl>
    <w:lvl w:ilvl="8" w:tplc="08090005" w:tentative="1">
      <w:start w:val="1"/>
      <w:numFmt w:val="bullet"/>
      <w:lvlText w:val=""/>
      <w:lvlJc w:val="left"/>
      <w:pPr>
        <w:ind w:left="7906" w:hanging="360"/>
      </w:pPr>
      <w:rPr>
        <w:rFonts w:ascii="Wingdings" w:hAnsi="Wingdings" w:hint="default"/>
      </w:rPr>
    </w:lvl>
  </w:abstractNum>
  <w:abstractNum w:abstractNumId="9" w15:restartNumberingAfterBreak="0">
    <w:nsid w:val="271B02FB"/>
    <w:multiLevelType w:val="hybridMultilevel"/>
    <w:tmpl w:val="21705030"/>
    <w:lvl w:ilvl="0" w:tplc="BE402E3A">
      <w:start w:val="1"/>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3844D6">
      <w:start w:val="1"/>
      <w:numFmt w:val="lowerLetter"/>
      <w:lvlText w:val="%2"/>
      <w:lvlJc w:val="left"/>
      <w:pPr>
        <w:ind w:left="1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7E7B84">
      <w:start w:val="1"/>
      <w:numFmt w:val="lowerRoman"/>
      <w:lvlText w:val="%3"/>
      <w:lvlJc w:val="left"/>
      <w:pPr>
        <w:ind w:left="2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82D418">
      <w:start w:val="1"/>
      <w:numFmt w:val="decimal"/>
      <w:lvlText w:val="%4"/>
      <w:lvlJc w:val="left"/>
      <w:pPr>
        <w:ind w:left="2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F0121A">
      <w:start w:val="1"/>
      <w:numFmt w:val="lowerLetter"/>
      <w:lvlText w:val="%5"/>
      <w:lvlJc w:val="left"/>
      <w:pPr>
        <w:ind w:left="3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D0E122">
      <w:start w:val="1"/>
      <w:numFmt w:val="lowerRoman"/>
      <w:lvlText w:val="%6"/>
      <w:lvlJc w:val="left"/>
      <w:pPr>
        <w:ind w:left="4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46B3A4">
      <w:start w:val="1"/>
      <w:numFmt w:val="decimal"/>
      <w:lvlText w:val="%7"/>
      <w:lvlJc w:val="left"/>
      <w:pPr>
        <w:ind w:left="5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3C16DE">
      <w:start w:val="1"/>
      <w:numFmt w:val="lowerLetter"/>
      <w:lvlText w:val="%8"/>
      <w:lvlJc w:val="left"/>
      <w:pPr>
        <w:ind w:left="5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DE4FC2">
      <w:start w:val="1"/>
      <w:numFmt w:val="lowerRoman"/>
      <w:lvlText w:val="%9"/>
      <w:lvlJc w:val="left"/>
      <w:pPr>
        <w:ind w:left="6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BA3C1E"/>
    <w:multiLevelType w:val="hybridMultilevel"/>
    <w:tmpl w:val="188C063C"/>
    <w:lvl w:ilvl="0" w:tplc="7BEC8D78">
      <w:start w:val="1"/>
      <w:numFmt w:val="bullet"/>
      <w:lvlText w:val="•"/>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2E9C50">
      <w:start w:val="1"/>
      <w:numFmt w:val="bullet"/>
      <w:lvlText w:val="o"/>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A24F5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C6894A">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E23CC4">
      <w:start w:val="1"/>
      <w:numFmt w:val="bullet"/>
      <w:lvlText w:val="o"/>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AE2E9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923ABC">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0E4D2A">
      <w:start w:val="1"/>
      <w:numFmt w:val="bullet"/>
      <w:lvlText w:val="o"/>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DEF836">
      <w:start w:val="1"/>
      <w:numFmt w:val="bullet"/>
      <w:lvlText w:val="▪"/>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B17EBF"/>
    <w:multiLevelType w:val="hybridMultilevel"/>
    <w:tmpl w:val="8004B910"/>
    <w:lvl w:ilvl="0" w:tplc="28849F04">
      <w:start w:val="1"/>
      <w:numFmt w:val="bullet"/>
      <w:lvlText w:val="✓"/>
      <w:lvlJc w:val="left"/>
      <w:pPr>
        <w:ind w:left="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968C6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A4E7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0AED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52B6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38F9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BAA1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485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1456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C91E6F"/>
    <w:multiLevelType w:val="hybridMultilevel"/>
    <w:tmpl w:val="86FAC278"/>
    <w:lvl w:ilvl="0" w:tplc="EEE44120">
      <w:start w:val="1"/>
      <w:numFmt w:val="bullet"/>
      <w:lvlText w:val="•"/>
      <w:lvlJc w:val="left"/>
      <w:pPr>
        <w:ind w:left="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840C50">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8CEEB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5483E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E32AA">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3A142A">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E052A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0449A">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2C6992">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4A5878"/>
    <w:multiLevelType w:val="hybridMultilevel"/>
    <w:tmpl w:val="62A0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B7AB3"/>
    <w:multiLevelType w:val="hybridMultilevel"/>
    <w:tmpl w:val="F23C8236"/>
    <w:lvl w:ilvl="0" w:tplc="FAA64822">
      <w:start w:val="1"/>
      <w:numFmt w:val="bullet"/>
      <w:lvlText w:val="•"/>
      <w:lvlJc w:val="left"/>
      <w:pPr>
        <w:ind w:left="1781"/>
      </w:pPr>
      <w:rPr>
        <w:rFonts w:ascii="Arial" w:eastAsia="Arial" w:hAnsi="Arial" w:cs="Arial"/>
        <w:b w:val="0"/>
        <w:i w:val="0"/>
        <w:strike w:val="0"/>
        <w:dstrike w:val="0"/>
        <w:color w:val="357CA2"/>
        <w:sz w:val="24"/>
        <w:szCs w:val="24"/>
        <w:u w:val="none" w:color="000000"/>
        <w:bdr w:val="none" w:sz="0" w:space="0" w:color="auto"/>
        <w:shd w:val="clear" w:color="auto" w:fill="auto"/>
        <w:vertAlign w:val="baseline"/>
      </w:rPr>
    </w:lvl>
    <w:lvl w:ilvl="1" w:tplc="B7109698">
      <w:start w:val="1"/>
      <w:numFmt w:val="bullet"/>
      <w:lvlText w:val="o"/>
      <w:lvlJc w:val="left"/>
      <w:pPr>
        <w:ind w:left="1080"/>
      </w:pPr>
      <w:rPr>
        <w:rFonts w:ascii="Arial" w:eastAsia="Arial" w:hAnsi="Arial" w:cs="Arial"/>
        <w:b w:val="0"/>
        <w:i w:val="0"/>
        <w:strike w:val="0"/>
        <w:dstrike w:val="0"/>
        <w:color w:val="357CA2"/>
        <w:sz w:val="24"/>
        <w:szCs w:val="24"/>
        <w:u w:val="none" w:color="000000"/>
        <w:bdr w:val="none" w:sz="0" w:space="0" w:color="auto"/>
        <w:shd w:val="clear" w:color="auto" w:fill="auto"/>
        <w:vertAlign w:val="baseline"/>
      </w:rPr>
    </w:lvl>
    <w:lvl w:ilvl="2" w:tplc="B59223C8">
      <w:start w:val="1"/>
      <w:numFmt w:val="bullet"/>
      <w:lvlText w:val="▪"/>
      <w:lvlJc w:val="left"/>
      <w:pPr>
        <w:ind w:left="1800"/>
      </w:pPr>
      <w:rPr>
        <w:rFonts w:ascii="Arial" w:eastAsia="Arial" w:hAnsi="Arial" w:cs="Arial"/>
        <w:b w:val="0"/>
        <w:i w:val="0"/>
        <w:strike w:val="0"/>
        <w:dstrike w:val="0"/>
        <w:color w:val="357CA2"/>
        <w:sz w:val="24"/>
        <w:szCs w:val="24"/>
        <w:u w:val="none" w:color="000000"/>
        <w:bdr w:val="none" w:sz="0" w:space="0" w:color="auto"/>
        <w:shd w:val="clear" w:color="auto" w:fill="auto"/>
        <w:vertAlign w:val="baseline"/>
      </w:rPr>
    </w:lvl>
    <w:lvl w:ilvl="3" w:tplc="16DEB5D8">
      <w:start w:val="1"/>
      <w:numFmt w:val="bullet"/>
      <w:lvlText w:val="•"/>
      <w:lvlJc w:val="left"/>
      <w:pPr>
        <w:ind w:left="2520"/>
      </w:pPr>
      <w:rPr>
        <w:rFonts w:ascii="Arial" w:eastAsia="Arial" w:hAnsi="Arial" w:cs="Arial"/>
        <w:b w:val="0"/>
        <w:i w:val="0"/>
        <w:strike w:val="0"/>
        <w:dstrike w:val="0"/>
        <w:color w:val="357CA2"/>
        <w:sz w:val="24"/>
        <w:szCs w:val="24"/>
        <w:u w:val="none" w:color="000000"/>
        <w:bdr w:val="none" w:sz="0" w:space="0" w:color="auto"/>
        <w:shd w:val="clear" w:color="auto" w:fill="auto"/>
        <w:vertAlign w:val="baseline"/>
      </w:rPr>
    </w:lvl>
    <w:lvl w:ilvl="4" w:tplc="AC666E52">
      <w:start w:val="1"/>
      <w:numFmt w:val="bullet"/>
      <w:lvlText w:val="o"/>
      <w:lvlJc w:val="left"/>
      <w:pPr>
        <w:ind w:left="3240"/>
      </w:pPr>
      <w:rPr>
        <w:rFonts w:ascii="Arial" w:eastAsia="Arial" w:hAnsi="Arial" w:cs="Arial"/>
        <w:b w:val="0"/>
        <w:i w:val="0"/>
        <w:strike w:val="0"/>
        <w:dstrike w:val="0"/>
        <w:color w:val="357CA2"/>
        <w:sz w:val="24"/>
        <w:szCs w:val="24"/>
        <w:u w:val="none" w:color="000000"/>
        <w:bdr w:val="none" w:sz="0" w:space="0" w:color="auto"/>
        <w:shd w:val="clear" w:color="auto" w:fill="auto"/>
        <w:vertAlign w:val="baseline"/>
      </w:rPr>
    </w:lvl>
    <w:lvl w:ilvl="5" w:tplc="A0DCCAA0">
      <w:start w:val="1"/>
      <w:numFmt w:val="bullet"/>
      <w:lvlText w:val="▪"/>
      <w:lvlJc w:val="left"/>
      <w:pPr>
        <w:ind w:left="3960"/>
      </w:pPr>
      <w:rPr>
        <w:rFonts w:ascii="Arial" w:eastAsia="Arial" w:hAnsi="Arial" w:cs="Arial"/>
        <w:b w:val="0"/>
        <w:i w:val="0"/>
        <w:strike w:val="0"/>
        <w:dstrike w:val="0"/>
        <w:color w:val="357CA2"/>
        <w:sz w:val="24"/>
        <w:szCs w:val="24"/>
        <w:u w:val="none" w:color="000000"/>
        <w:bdr w:val="none" w:sz="0" w:space="0" w:color="auto"/>
        <w:shd w:val="clear" w:color="auto" w:fill="auto"/>
        <w:vertAlign w:val="baseline"/>
      </w:rPr>
    </w:lvl>
    <w:lvl w:ilvl="6" w:tplc="D2545B64">
      <w:start w:val="1"/>
      <w:numFmt w:val="bullet"/>
      <w:lvlText w:val="•"/>
      <w:lvlJc w:val="left"/>
      <w:pPr>
        <w:ind w:left="4680"/>
      </w:pPr>
      <w:rPr>
        <w:rFonts w:ascii="Arial" w:eastAsia="Arial" w:hAnsi="Arial" w:cs="Arial"/>
        <w:b w:val="0"/>
        <w:i w:val="0"/>
        <w:strike w:val="0"/>
        <w:dstrike w:val="0"/>
        <w:color w:val="357CA2"/>
        <w:sz w:val="24"/>
        <w:szCs w:val="24"/>
        <w:u w:val="none" w:color="000000"/>
        <w:bdr w:val="none" w:sz="0" w:space="0" w:color="auto"/>
        <w:shd w:val="clear" w:color="auto" w:fill="auto"/>
        <w:vertAlign w:val="baseline"/>
      </w:rPr>
    </w:lvl>
    <w:lvl w:ilvl="7" w:tplc="8FFE9BDA">
      <w:start w:val="1"/>
      <w:numFmt w:val="bullet"/>
      <w:lvlText w:val="o"/>
      <w:lvlJc w:val="left"/>
      <w:pPr>
        <w:ind w:left="5400"/>
      </w:pPr>
      <w:rPr>
        <w:rFonts w:ascii="Arial" w:eastAsia="Arial" w:hAnsi="Arial" w:cs="Arial"/>
        <w:b w:val="0"/>
        <w:i w:val="0"/>
        <w:strike w:val="0"/>
        <w:dstrike w:val="0"/>
        <w:color w:val="357CA2"/>
        <w:sz w:val="24"/>
        <w:szCs w:val="24"/>
        <w:u w:val="none" w:color="000000"/>
        <w:bdr w:val="none" w:sz="0" w:space="0" w:color="auto"/>
        <w:shd w:val="clear" w:color="auto" w:fill="auto"/>
        <w:vertAlign w:val="baseline"/>
      </w:rPr>
    </w:lvl>
    <w:lvl w:ilvl="8" w:tplc="9326B5F0">
      <w:start w:val="1"/>
      <w:numFmt w:val="bullet"/>
      <w:lvlText w:val="▪"/>
      <w:lvlJc w:val="left"/>
      <w:pPr>
        <w:ind w:left="6120"/>
      </w:pPr>
      <w:rPr>
        <w:rFonts w:ascii="Arial" w:eastAsia="Arial" w:hAnsi="Arial" w:cs="Arial"/>
        <w:b w:val="0"/>
        <w:i w:val="0"/>
        <w:strike w:val="0"/>
        <w:dstrike w:val="0"/>
        <w:color w:val="357CA2"/>
        <w:sz w:val="24"/>
        <w:szCs w:val="24"/>
        <w:u w:val="none" w:color="000000"/>
        <w:bdr w:val="none" w:sz="0" w:space="0" w:color="auto"/>
        <w:shd w:val="clear" w:color="auto" w:fill="auto"/>
        <w:vertAlign w:val="baseline"/>
      </w:rPr>
    </w:lvl>
  </w:abstractNum>
  <w:abstractNum w:abstractNumId="15" w15:restartNumberingAfterBreak="0">
    <w:nsid w:val="47781C0B"/>
    <w:multiLevelType w:val="hybridMultilevel"/>
    <w:tmpl w:val="148EF4E8"/>
    <w:lvl w:ilvl="0" w:tplc="0E9823B0">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7621AE">
      <w:start w:val="1"/>
      <w:numFmt w:val="bullet"/>
      <w:lvlText w:val="o"/>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AEECD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1E83B2">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4B902">
      <w:start w:val="1"/>
      <w:numFmt w:val="bullet"/>
      <w:lvlText w:val="o"/>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12E90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0E92A2">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E4ADA8">
      <w:start w:val="1"/>
      <w:numFmt w:val="bullet"/>
      <w:lvlText w:val="o"/>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B810FE">
      <w:start w:val="1"/>
      <w:numFmt w:val="bullet"/>
      <w:lvlText w:val="▪"/>
      <w:lvlJc w:val="left"/>
      <w:pPr>
        <w:ind w:left="7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03286F"/>
    <w:multiLevelType w:val="hybridMultilevel"/>
    <w:tmpl w:val="AD76154E"/>
    <w:lvl w:ilvl="0" w:tplc="C4E07E34">
      <w:start w:val="1"/>
      <w:numFmt w:val="decimal"/>
      <w:lvlText w:val="%1."/>
      <w:lvlJc w:val="left"/>
      <w:pPr>
        <w:ind w:left="1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7A40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763A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206B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58297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D41F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1056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0EAE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F036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5F632E"/>
    <w:multiLevelType w:val="hybridMultilevel"/>
    <w:tmpl w:val="2DA8CA6A"/>
    <w:lvl w:ilvl="0" w:tplc="E1DC61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29F2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104C6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E863D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2C51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6860EC">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BC52D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4C67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E0E0A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EA2855"/>
    <w:multiLevelType w:val="hybridMultilevel"/>
    <w:tmpl w:val="02086A80"/>
    <w:lvl w:ilvl="0" w:tplc="12A80CDE">
      <w:start w:val="1"/>
      <w:numFmt w:val="bullet"/>
      <w:lvlText w:val="•"/>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6E1686">
      <w:start w:val="1"/>
      <w:numFmt w:val="bullet"/>
      <w:lvlText w:val="o"/>
      <w:lvlJc w:val="left"/>
      <w:pPr>
        <w:ind w:left="1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44FAE6">
      <w:start w:val="1"/>
      <w:numFmt w:val="bullet"/>
      <w:lvlText w:val="▪"/>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C62426">
      <w:start w:val="1"/>
      <w:numFmt w:val="bullet"/>
      <w:lvlText w:val="•"/>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EC7CE">
      <w:start w:val="1"/>
      <w:numFmt w:val="bullet"/>
      <w:lvlText w:val="o"/>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646174">
      <w:start w:val="1"/>
      <w:numFmt w:val="bullet"/>
      <w:lvlText w:val="▪"/>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3E1D0A">
      <w:start w:val="1"/>
      <w:numFmt w:val="bullet"/>
      <w:lvlText w:val="•"/>
      <w:lvlJc w:val="left"/>
      <w:pPr>
        <w:ind w:left="5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A25C02">
      <w:start w:val="1"/>
      <w:numFmt w:val="bullet"/>
      <w:lvlText w:val="o"/>
      <w:lvlJc w:val="left"/>
      <w:pPr>
        <w:ind w:left="6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EAE404">
      <w:start w:val="1"/>
      <w:numFmt w:val="bullet"/>
      <w:lvlText w:val="▪"/>
      <w:lvlJc w:val="left"/>
      <w:pPr>
        <w:ind w:left="6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C3A6B91"/>
    <w:multiLevelType w:val="hybridMultilevel"/>
    <w:tmpl w:val="C58AECC0"/>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69022E8E"/>
    <w:multiLevelType w:val="hybridMultilevel"/>
    <w:tmpl w:val="8A00C636"/>
    <w:lvl w:ilvl="0" w:tplc="92900C84">
      <w:start w:val="1"/>
      <w:numFmt w:val="bullet"/>
      <w:lvlText w:val="•"/>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C4530">
      <w:start w:val="1"/>
      <w:numFmt w:val="bullet"/>
      <w:lvlText w:val="o"/>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BAA26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12EBB0">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E19CC">
      <w:start w:val="1"/>
      <w:numFmt w:val="bullet"/>
      <w:lvlText w:val="o"/>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04066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26AB98">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E97FE">
      <w:start w:val="1"/>
      <w:numFmt w:val="bullet"/>
      <w:lvlText w:val="o"/>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986D7E">
      <w:start w:val="1"/>
      <w:numFmt w:val="bullet"/>
      <w:lvlText w:val="▪"/>
      <w:lvlJc w:val="left"/>
      <w:pPr>
        <w:ind w:left="7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DB407A"/>
    <w:multiLevelType w:val="hybridMultilevel"/>
    <w:tmpl w:val="A40E57F0"/>
    <w:lvl w:ilvl="0" w:tplc="07767C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3A089A">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5ED9D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BE26C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F0BCB8">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486AE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8C51E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64F63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2A2FAC">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1580A32"/>
    <w:multiLevelType w:val="hybridMultilevel"/>
    <w:tmpl w:val="A900E33C"/>
    <w:lvl w:ilvl="0" w:tplc="275E9008">
      <w:start w:val="1"/>
      <w:numFmt w:val="bullet"/>
      <w:lvlText w:val="•"/>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C48EA0">
      <w:start w:val="1"/>
      <w:numFmt w:val="bullet"/>
      <w:lvlText w:val="o"/>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D25232">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D8127E">
      <w:start w:val="1"/>
      <w:numFmt w:val="bullet"/>
      <w:lvlText w:val="•"/>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EC1C3C">
      <w:start w:val="1"/>
      <w:numFmt w:val="bullet"/>
      <w:lvlText w:val="o"/>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6CF88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5C38FC">
      <w:start w:val="1"/>
      <w:numFmt w:val="bullet"/>
      <w:lvlText w:val="•"/>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A27F6">
      <w:start w:val="1"/>
      <w:numFmt w:val="bullet"/>
      <w:lvlText w:val="o"/>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5EAABA">
      <w:start w:val="1"/>
      <w:numFmt w:val="bullet"/>
      <w:lvlText w:val="▪"/>
      <w:lvlJc w:val="left"/>
      <w:pPr>
        <w:ind w:left="7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D26162"/>
    <w:multiLevelType w:val="hybridMultilevel"/>
    <w:tmpl w:val="5A42FE70"/>
    <w:lvl w:ilvl="0" w:tplc="A70C0E40">
      <w:start w:val="1"/>
      <w:numFmt w:val="decimal"/>
      <w:lvlText w:val="%1"/>
      <w:lvlJc w:val="left"/>
      <w:pPr>
        <w:ind w:left="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A2F8E6">
      <w:start w:val="1"/>
      <w:numFmt w:val="lowerLetter"/>
      <w:lvlText w:val="%2"/>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04D08C">
      <w:start w:val="1"/>
      <w:numFmt w:val="lowerRoman"/>
      <w:lvlText w:val="%3"/>
      <w:lvlJc w:val="left"/>
      <w:pPr>
        <w:ind w:left="3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3A3AA4">
      <w:start w:val="1"/>
      <w:numFmt w:val="decimal"/>
      <w:lvlText w:val="%4"/>
      <w:lvlJc w:val="left"/>
      <w:pPr>
        <w:ind w:left="4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C6694">
      <w:start w:val="1"/>
      <w:numFmt w:val="lowerLetter"/>
      <w:lvlText w:val="%5"/>
      <w:lvlJc w:val="left"/>
      <w:pPr>
        <w:ind w:left="4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4AB8BE">
      <w:start w:val="1"/>
      <w:numFmt w:val="lowerRoman"/>
      <w:lvlText w:val="%6"/>
      <w:lvlJc w:val="left"/>
      <w:pPr>
        <w:ind w:left="5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4CDBE8">
      <w:start w:val="1"/>
      <w:numFmt w:val="decimal"/>
      <w:lvlText w:val="%7"/>
      <w:lvlJc w:val="left"/>
      <w:pPr>
        <w:ind w:left="6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58B3EE">
      <w:start w:val="1"/>
      <w:numFmt w:val="lowerLetter"/>
      <w:lvlText w:val="%8"/>
      <w:lvlJc w:val="left"/>
      <w:pPr>
        <w:ind w:left="6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704F30">
      <w:start w:val="1"/>
      <w:numFmt w:val="lowerRoman"/>
      <w:lvlText w:val="%9"/>
      <w:lvlJc w:val="left"/>
      <w:pPr>
        <w:ind w:left="7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EF00F01"/>
    <w:multiLevelType w:val="hybridMultilevel"/>
    <w:tmpl w:val="A4643538"/>
    <w:lvl w:ilvl="0" w:tplc="0BF4DD4A">
      <w:start w:val="1"/>
      <w:numFmt w:val="bullet"/>
      <w:lvlText w:val="•"/>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E41372">
      <w:start w:val="1"/>
      <w:numFmt w:val="bullet"/>
      <w:lvlText w:val="o"/>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FE41E2">
      <w:start w:val="1"/>
      <w:numFmt w:val="bullet"/>
      <w:lvlText w:val="▪"/>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64590">
      <w:start w:val="1"/>
      <w:numFmt w:val="bullet"/>
      <w:lvlText w:val="•"/>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C29636">
      <w:start w:val="1"/>
      <w:numFmt w:val="bullet"/>
      <w:lvlText w:val="o"/>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8E463C">
      <w:start w:val="1"/>
      <w:numFmt w:val="bullet"/>
      <w:lvlText w:val="▪"/>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5CD61E">
      <w:start w:val="1"/>
      <w:numFmt w:val="bullet"/>
      <w:lvlText w:val="•"/>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6A354E">
      <w:start w:val="1"/>
      <w:numFmt w:val="bullet"/>
      <w:lvlText w:val="o"/>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A6024">
      <w:start w:val="1"/>
      <w:numFmt w:val="bullet"/>
      <w:lvlText w:val="▪"/>
      <w:lvlJc w:val="left"/>
      <w:pPr>
        <w:ind w:left="6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4"/>
  </w:num>
  <w:num w:numId="3">
    <w:abstractNumId w:val="24"/>
  </w:num>
  <w:num w:numId="4">
    <w:abstractNumId w:val="17"/>
  </w:num>
  <w:num w:numId="5">
    <w:abstractNumId w:val="10"/>
  </w:num>
  <w:num w:numId="6">
    <w:abstractNumId w:val="21"/>
  </w:num>
  <w:num w:numId="7">
    <w:abstractNumId w:val="7"/>
  </w:num>
  <w:num w:numId="8">
    <w:abstractNumId w:val="2"/>
  </w:num>
  <w:num w:numId="9">
    <w:abstractNumId w:val="14"/>
  </w:num>
  <w:num w:numId="10">
    <w:abstractNumId w:val="11"/>
  </w:num>
  <w:num w:numId="11">
    <w:abstractNumId w:val="23"/>
  </w:num>
  <w:num w:numId="12">
    <w:abstractNumId w:val="9"/>
  </w:num>
  <w:num w:numId="13">
    <w:abstractNumId w:val="3"/>
  </w:num>
  <w:num w:numId="14">
    <w:abstractNumId w:val="12"/>
  </w:num>
  <w:num w:numId="15">
    <w:abstractNumId w:val="15"/>
  </w:num>
  <w:num w:numId="16">
    <w:abstractNumId w:val="6"/>
  </w:num>
  <w:num w:numId="17">
    <w:abstractNumId w:val="18"/>
  </w:num>
  <w:num w:numId="18">
    <w:abstractNumId w:val="1"/>
  </w:num>
  <w:num w:numId="19">
    <w:abstractNumId w:val="20"/>
  </w:num>
  <w:num w:numId="20">
    <w:abstractNumId w:val="22"/>
  </w:num>
  <w:num w:numId="21">
    <w:abstractNumId w:val="5"/>
  </w:num>
  <w:num w:numId="22">
    <w:abstractNumId w:val="19"/>
  </w:num>
  <w:num w:numId="23">
    <w:abstractNumId w:val="13"/>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4A"/>
    <w:rsid w:val="000944AA"/>
    <w:rsid w:val="00100DBE"/>
    <w:rsid w:val="00170211"/>
    <w:rsid w:val="002851D4"/>
    <w:rsid w:val="002B1499"/>
    <w:rsid w:val="002C36A3"/>
    <w:rsid w:val="003D7BB1"/>
    <w:rsid w:val="003F273B"/>
    <w:rsid w:val="0046384C"/>
    <w:rsid w:val="00474552"/>
    <w:rsid w:val="004A5493"/>
    <w:rsid w:val="004B2992"/>
    <w:rsid w:val="004F4CF5"/>
    <w:rsid w:val="00572AFF"/>
    <w:rsid w:val="005A65D2"/>
    <w:rsid w:val="006D7B13"/>
    <w:rsid w:val="00703080"/>
    <w:rsid w:val="00725955"/>
    <w:rsid w:val="007B381C"/>
    <w:rsid w:val="00802EFD"/>
    <w:rsid w:val="008B37DC"/>
    <w:rsid w:val="008F2A4A"/>
    <w:rsid w:val="00921011"/>
    <w:rsid w:val="009A2832"/>
    <w:rsid w:val="009A46AB"/>
    <w:rsid w:val="00A33D53"/>
    <w:rsid w:val="00A53E43"/>
    <w:rsid w:val="00B23CBF"/>
    <w:rsid w:val="00B32322"/>
    <w:rsid w:val="00B52CC1"/>
    <w:rsid w:val="00B6052C"/>
    <w:rsid w:val="00BE25C1"/>
    <w:rsid w:val="00BF3A61"/>
    <w:rsid w:val="00D405C3"/>
    <w:rsid w:val="00D75104"/>
    <w:rsid w:val="00DA2B8C"/>
    <w:rsid w:val="00DD5E90"/>
    <w:rsid w:val="00E43A20"/>
    <w:rsid w:val="00E47E23"/>
    <w:rsid w:val="00E57FAD"/>
    <w:rsid w:val="00EA06D0"/>
    <w:rsid w:val="00EA6708"/>
    <w:rsid w:val="00EB2F32"/>
    <w:rsid w:val="00F074ED"/>
    <w:rsid w:val="00F34966"/>
    <w:rsid w:val="00F730ED"/>
    <w:rsid w:val="00F8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2729"/>
  <w15:docId w15:val="{C4D62828-6B20-43EE-A7D9-6EE10A2F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011"/>
    <w:pPr>
      <w:spacing w:after="45" w:line="249" w:lineRule="auto"/>
      <w:ind w:left="1436" w:right="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jc w:val="right"/>
      <w:outlineLvl w:val="0"/>
    </w:pPr>
    <w:rPr>
      <w:rFonts w:ascii="Tahoma" w:eastAsia="Tahoma" w:hAnsi="Tahoma" w:cs="Tahoma"/>
      <w:color w:val="000000"/>
      <w:sz w:val="96"/>
    </w:rPr>
  </w:style>
  <w:style w:type="paragraph" w:styleId="Heading2">
    <w:name w:val="heading 2"/>
    <w:next w:val="Normal"/>
    <w:link w:val="Heading2Char"/>
    <w:uiPriority w:val="9"/>
    <w:unhideWhenUsed/>
    <w:qFormat/>
    <w:pPr>
      <w:keepNext/>
      <w:keepLines/>
      <w:spacing w:after="219" w:line="254" w:lineRule="auto"/>
      <w:ind w:left="1436" w:hanging="10"/>
      <w:jc w:val="both"/>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Tahoma" w:eastAsia="Tahoma" w:hAnsi="Tahoma" w:cs="Tahoma"/>
      <w:color w:val="000000"/>
      <w:sz w:val="9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03080"/>
    <w:pPr>
      <w:ind w:left="720"/>
      <w:contextualSpacing/>
    </w:pPr>
  </w:style>
  <w:style w:type="paragraph" w:styleId="NoSpacing">
    <w:name w:val="No Spacing"/>
    <w:uiPriority w:val="1"/>
    <w:qFormat/>
    <w:rsid w:val="00F730ED"/>
    <w:pPr>
      <w:spacing w:after="0" w:line="240" w:lineRule="auto"/>
      <w:ind w:left="1436" w:right="5" w:hanging="10"/>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510318-61a9-460e-8df1-bacec0f0ea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497C00056994F82585D15B15CFB66" ma:contentTypeVersion="16" ma:contentTypeDescription="Create a new document." ma:contentTypeScope="" ma:versionID="725c4fe2694c4e315aac944e483aebf7">
  <xsd:schema xmlns:xsd="http://www.w3.org/2001/XMLSchema" xmlns:xs="http://www.w3.org/2001/XMLSchema" xmlns:p="http://schemas.microsoft.com/office/2006/metadata/properties" xmlns:ns3="75510318-61a9-460e-8df1-bacec0f0ea82" xmlns:ns4="db8c5605-d269-4f00-bd64-61ae7a21cc06" targetNamespace="http://schemas.microsoft.com/office/2006/metadata/properties" ma:root="true" ma:fieldsID="11fb5a176c9135348adfdbd05cbd58a1" ns3:_="" ns4:_="">
    <xsd:import namespace="75510318-61a9-460e-8df1-bacec0f0ea82"/>
    <xsd:import namespace="db8c5605-d269-4f00-bd64-61ae7a21cc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10318-61a9-460e-8df1-bacec0f0e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c5605-d269-4f00-bd64-61ae7a21cc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5590C-92E4-4482-BA3B-35EC3B46C8E6}">
  <ds:schemaRef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75510318-61a9-460e-8df1-bacec0f0ea82"/>
    <ds:schemaRef ds:uri="http://schemas.openxmlformats.org/package/2006/metadata/core-properties"/>
    <ds:schemaRef ds:uri="db8c5605-d269-4f00-bd64-61ae7a21cc06"/>
    <ds:schemaRef ds:uri="http://purl.org/dc/elements/1.1/"/>
  </ds:schemaRefs>
</ds:datastoreItem>
</file>

<file path=customXml/itemProps2.xml><?xml version="1.0" encoding="utf-8"?>
<ds:datastoreItem xmlns:ds="http://schemas.openxmlformats.org/officeDocument/2006/customXml" ds:itemID="{43F3F548-73C3-42AC-B26D-9079E0A15AAB}">
  <ds:schemaRefs>
    <ds:schemaRef ds:uri="http://schemas.microsoft.com/sharepoint/v3/contenttype/forms"/>
  </ds:schemaRefs>
</ds:datastoreItem>
</file>

<file path=customXml/itemProps3.xml><?xml version="1.0" encoding="utf-8"?>
<ds:datastoreItem xmlns:ds="http://schemas.openxmlformats.org/officeDocument/2006/customXml" ds:itemID="{D700CC50-1725-4F8F-BE4F-9CC9AFE00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10318-61a9-460e-8df1-bacec0f0ea82"/>
    <ds:schemaRef ds:uri="db8c5605-d269-4f00-bd64-61ae7a21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2C800-9598-46F4-B86C-019D3B02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Barnish</dc:creator>
  <cp:keywords/>
  <cp:lastModifiedBy>Rachael Horsewood (Hazel Cottage School)</cp:lastModifiedBy>
  <cp:revision>2</cp:revision>
  <dcterms:created xsi:type="dcterms:W3CDTF">2025-10-03T09:23:00Z</dcterms:created>
  <dcterms:modified xsi:type="dcterms:W3CDTF">2025-10-03T09:23:00Z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0x0101006EC497C00056994F82585D15B15CFB66</vt:lpwstr>
  </property>
</Properties>
</file>